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939" w:rsidRPr="00CF2DA6" w:rsidRDefault="00F53939" w:rsidP="00F539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10550182"/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F53939" w:rsidRPr="00CF2DA6" w:rsidRDefault="00F53939" w:rsidP="00F539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F53939" w:rsidRPr="00CF2DA6" w:rsidRDefault="00F53939" w:rsidP="00F53939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F53939" w:rsidRPr="00CF2DA6" w:rsidRDefault="00F53939" w:rsidP="00F5393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F53939" w:rsidRPr="00CF2DA6" w:rsidRDefault="00F53939" w:rsidP="00F5393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 ООП С</w:t>
      </w: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ОО МБОУ «СОШ№28» г. Грозного</w:t>
      </w:r>
    </w:p>
    <w:p w:rsidR="00F53939" w:rsidRPr="00CF2DA6" w:rsidRDefault="00F53939" w:rsidP="00F53939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F53939" w:rsidRPr="00CF2DA6" w:rsidRDefault="00F53939" w:rsidP="00F53939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F53939" w:rsidRPr="00CF2DA6" w:rsidRDefault="00F53939" w:rsidP="00F53939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F53939" w:rsidRPr="00CF2DA6" w:rsidRDefault="00F53939" w:rsidP="00F53939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F53939" w:rsidRPr="00CF2DA6" w:rsidRDefault="00F53939" w:rsidP="00F53939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F53939" w:rsidRPr="00CF2DA6" w:rsidRDefault="00F53939" w:rsidP="00F53939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F53939" w:rsidRPr="00CF2DA6" w:rsidRDefault="00F53939" w:rsidP="00F5393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F53939" w:rsidRPr="00CF2DA6" w:rsidRDefault="00F53939" w:rsidP="00F5393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F53939" w:rsidRPr="00CF2DA6" w:rsidRDefault="00F53939" w:rsidP="00F5393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F53939" w:rsidRPr="00CF2DA6" w:rsidRDefault="00F53939" w:rsidP="00F5393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F53939" w:rsidRPr="00CF2DA6" w:rsidRDefault="00F53939" w:rsidP="00F539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F53939" w:rsidRPr="00CF2DA6" w:rsidRDefault="00F53939" w:rsidP="00F5393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Химия. Углубленный</w:t>
      </w:r>
      <w:r w:rsidRPr="00CC4593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 xml:space="preserve"> уровень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F53939" w:rsidRPr="00CF2DA6" w:rsidRDefault="00F53939" w:rsidP="00F53939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для обучающихся </w:t>
      </w: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10-11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 классов </w:t>
      </w:r>
    </w:p>
    <w:p w:rsidR="00F53939" w:rsidRPr="00CF2DA6" w:rsidRDefault="00F53939" w:rsidP="00F53939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F53939" w:rsidRPr="00CF2DA6" w:rsidRDefault="00F53939" w:rsidP="00F53939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F53939" w:rsidRPr="00CF2DA6" w:rsidRDefault="00F53939" w:rsidP="00F5393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F53939" w:rsidRPr="00CF2DA6" w:rsidRDefault="00F53939" w:rsidP="00F5393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C34F0D" w:rsidRPr="00F53939" w:rsidRDefault="00C34F0D">
      <w:pPr>
        <w:spacing w:after="0"/>
        <w:ind w:left="120"/>
        <w:jc w:val="center"/>
        <w:rPr>
          <w:lang w:val="ru-RU"/>
        </w:rPr>
      </w:pPr>
    </w:p>
    <w:p w:rsidR="00C34F0D" w:rsidRPr="00F53939" w:rsidRDefault="00C34F0D">
      <w:pPr>
        <w:spacing w:after="0"/>
        <w:ind w:left="120"/>
        <w:jc w:val="center"/>
        <w:rPr>
          <w:lang w:val="ru-RU"/>
        </w:rPr>
      </w:pPr>
    </w:p>
    <w:p w:rsidR="00C34F0D" w:rsidRPr="00F53939" w:rsidRDefault="00C34F0D">
      <w:pPr>
        <w:spacing w:after="0"/>
        <w:ind w:left="120"/>
        <w:jc w:val="center"/>
        <w:rPr>
          <w:lang w:val="ru-RU"/>
        </w:rPr>
      </w:pPr>
    </w:p>
    <w:p w:rsidR="00C34F0D" w:rsidRPr="00F53939" w:rsidRDefault="00C34F0D">
      <w:pPr>
        <w:spacing w:after="0"/>
        <w:ind w:left="120"/>
        <w:jc w:val="center"/>
        <w:rPr>
          <w:lang w:val="ru-RU"/>
        </w:rPr>
      </w:pPr>
    </w:p>
    <w:p w:rsidR="00C34F0D" w:rsidRPr="00F53939" w:rsidRDefault="00C34F0D">
      <w:pPr>
        <w:spacing w:after="0"/>
        <w:ind w:left="120"/>
        <w:jc w:val="center"/>
        <w:rPr>
          <w:lang w:val="ru-RU"/>
        </w:rPr>
      </w:pPr>
    </w:p>
    <w:p w:rsidR="00C34F0D" w:rsidRPr="00F53939" w:rsidRDefault="00C34F0D">
      <w:pPr>
        <w:spacing w:after="0"/>
        <w:ind w:left="120"/>
        <w:jc w:val="center"/>
        <w:rPr>
          <w:lang w:val="ru-RU"/>
        </w:rPr>
      </w:pPr>
    </w:p>
    <w:p w:rsidR="00C34F0D" w:rsidRPr="00F53939" w:rsidRDefault="00C34F0D">
      <w:pPr>
        <w:spacing w:after="0"/>
        <w:ind w:left="120"/>
        <w:jc w:val="center"/>
        <w:rPr>
          <w:lang w:val="ru-RU"/>
        </w:rPr>
      </w:pPr>
    </w:p>
    <w:p w:rsidR="00C34F0D" w:rsidRPr="00F53939" w:rsidRDefault="00C34F0D">
      <w:pPr>
        <w:spacing w:after="0"/>
        <w:ind w:left="120"/>
        <w:jc w:val="center"/>
        <w:rPr>
          <w:lang w:val="ru-RU"/>
        </w:rPr>
      </w:pPr>
    </w:p>
    <w:p w:rsidR="00C34F0D" w:rsidRPr="00F53939" w:rsidRDefault="00C34F0D">
      <w:pPr>
        <w:spacing w:after="0"/>
        <w:ind w:left="120"/>
        <w:jc w:val="center"/>
        <w:rPr>
          <w:lang w:val="ru-RU"/>
        </w:rPr>
      </w:pPr>
    </w:p>
    <w:p w:rsidR="00C34F0D" w:rsidRPr="00F53939" w:rsidRDefault="00C34F0D">
      <w:pPr>
        <w:spacing w:after="0"/>
        <w:ind w:left="120"/>
        <w:jc w:val="center"/>
        <w:rPr>
          <w:lang w:val="ru-RU"/>
        </w:rPr>
      </w:pPr>
    </w:p>
    <w:p w:rsidR="00C34F0D" w:rsidRPr="00F53939" w:rsidRDefault="00C34F0D">
      <w:pPr>
        <w:spacing w:after="0"/>
        <w:ind w:left="120"/>
        <w:jc w:val="center"/>
        <w:rPr>
          <w:lang w:val="ru-RU"/>
        </w:rPr>
      </w:pPr>
    </w:p>
    <w:p w:rsidR="00C34F0D" w:rsidRPr="00F53939" w:rsidRDefault="00C34F0D">
      <w:pPr>
        <w:spacing w:after="0"/>
        <w:ind w:left="120"/>
        <w:jc w:val="center"/>
        <w:rPr>
          <w:lang w:val="ru-RU"/>
        </w:rPr>
      </w:pPr>
    </w:p>
    <w:p w:rsidR="00C34F0D" w:rsidRPr="00F53939" w:rsidRDefault="004D0A50">
      <w:pPr>
        <w:spacing w:after="0"/>
        <w:ind w:left="120"/>
        <w:jc w:val="center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​</w:t>
      </w:r>
      <w:r w:rsidRPr="00F53939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F53939">
        <w:rPr>
          <w:rFonts w:ascii="Times New Roman" w:hAnsi="Times New Roman"/>
          <w:color w:val="000000"/>
          <w:sz w:val="28"/>
          <w:lang w:val="ru-RU"/>
        </w:rPr>
        <w:t>​</w:t>
      </w:r>
    </w:p>
    <w:p w:rsidR="00C34F0D" w:rsidRPr="00F53939" w:rsidRDefault="00C34F0D">
      <w:pPr>
        <w:spacing w:after="0"/>
        <w:ind w:left="120"/>
        <w:rPr>
          <w:lang w:val="ru-RU"/>
        </w:rPr>
      </w:pPr>
    </w:p>
    <w:p w:rsidR="00C34F0D" w:rsidRPr="00F53939" w:rsidRDefault="00C34F0D">
      <w:pPr>
        <w:rPr>
          <w:lang w:val="ru-RU"/>
        </w:rPr>
        <w:sectPr w:rsidR="00C34F0D" w:rsidRPr="00F53939">
          <w:pgSz w:w="11906" w:h="16383"/>
          <w:pgMar w:top="1134" w:right="850" w:bottom="1134" w:left="1701" w:header="720" w:footer="720" w:gutter="0"/>
          <w:cols w:space="720"/>
        </w:sectPr>
      </w:pP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bookmarkStart w:id="1" w:name="block-10550183"/>
      <w:bookmarkEnd w:id="0"/>
      <w:r w:rsidRPr="00F5393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химии на уровне среднего общего образования разработана на основе </w:t>
      </w:r>
      <w:r w:rsidRPr="00F53939">
        <w:rPr>
          <w:rFonts w:ascii="Times New Roman" w:hAnsi="Times New Roman"/>
          <w:color w:val="000000"/>
          <w:sz w:val="28"/>
          <w:lang w:val="ru-RU"/>
        </w:rPr>
        <w:t>Федерального закона от 29.12.2012 № 273-ФЗ «Об образовании в Российской Федерации», требований к результатам освоения федеральной образовательной программы среднего общего образования(ФОП СОО), представленных в Федеральном государственном образовательном с</w:t>
      </w:r>
      <w:r w:rsidRPr="00F53939">
        <w:rPr>
          <w:rFonts w:ascii="Times New Roman" w:hAnsi="Times New Roman"/>
          <w:color w:val="000000"/>
          <w:sz w:val="28"/>
          <w:lang w:val="ru-RU"/>
        </w:rPr>
        <w:t>тандарте СОО, с учётом Концепции преподавания учебного предмета «Химия» в образовательных организациях Российской Федерации, реализующих основные образовательные программы, и основных положений «Стратегии развития воспитания в Российской Федерации на перио</w:t>
      </w:r>
      <w:r w:rsidRPr="00F53939">
        <w:rPr>
          <w:rFonts w:ascii="Times New Roman" w:hAnsi="Times New Roman"/>
          <w:color w:val="000000"/>
          <w:sz w:val="28"/>
          <w:lang w:val="ru-RU"/>
        </w:rPr>
        <w:t>д до 2025 года» (Распоряжение Правительства РФ от 29.05. 2015 № 996 - р.).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Химия на уровне углублённого изучения занимает важное место в системе естественно-научного образования учащихся 10–11 классов. Изучение предмета, реализуемое в условиях дифференциро</w:t>
      </w:r>
      <w:r w:rsidRPr="00F53939">
        <w:rPr>
          <w:rFonts w:ascii="Times New Roman" w:hAnsi="Times New Roman"/>
          <w:color w:val="000000"/>
          <w:sz w:val="28"/>
          <w:lang w:val="ru-RU"/>
        </w:rPr>
        <w:t>ванного, профильного обучения, призвано обеспечить общеобразовательную и общекультурную подготовку выпускников школы, необходимую для адаптации их к быстро меняющимся условиям жизни в социуме, а также для продолжения обучения в организациях профессионально</w:t>
      </w:r>
      <w:r w:rsidRPr="00F53939">
        <w:rPr>
          <w:rFonts w:ascii="Times New Roman" w:hAnsi="Times New Roman"/>
          <w:color w:val="000000"/>
          <w:sz w:val="28"/>
          <w:lang w:val="ru-RU"/>
        </w:rPr>
        <w:t>го образования, в которых химия является одной из приоритетных дисциплин.</w:t>
      </w:r>
    </w:p>
    <w:p w:rsidR="00C34F0D" w:rsidRDefault="004D0A50">
      <w:pPr>
        <w:spacing w:after="0" w:line="264" w:lineRule="auto"/>
        <w:ind w:firstLine="600"/>
        <w:jc w:val="both"/>
      </w:pPr>
      <w:r w:rsidRPr="00F53939">
        <w:rPr>
          <w:rFonts w:ascii="Times New Roman" w:hAnsi="Times New Roman"/>
          <w:color w:val="000000"/>
          <w:sz w:val="28"/>
          <w:lang w:val="ru-RU"/>
        </w:rPr>
        <w:t>В программе по химии назначение предмета «Химия» получает подробную интерпретацию в соответствии с основополагающими положениями ФГОС СОО о взаимообусловленности целей, содержания, р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езультатов обучения и требований к уровню подготовки выпускников. </w:t>
      </w:r>
      <w:proofErr w:type="spellStart"/>
      <w:r>
        <w:rPr>
          <w:rFonts w:ascii="Times New Roman" w:hAnsi="Times New Roman"/>
          <w:color w:val="000000"/>
          <w:sz w:val="28"/>
        </w:rPr>
        <w:t>Свидетельством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тому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следующие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выполняемые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химии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C34F0D" w:rsidRPr="00F53939" w:rsidRDefault="004D0A5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информационно-методическая, реализация которой обеспечивает получение представления о целях, содержании, общей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 стратегии обучения, </w:t>
      </w:r>
      <w:proofErr w:type="gramStart"/>
      <w:r w:rsidRPr="00F53939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предмета, изучаемого в рамках конкретного профиля;</w:t>
      </w:r>
    </w:p>
    <w:p w:rsidR="00C34F0D" w:rsidRPr="00F53939" w:rsidRDefault="004D0A5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организационно-планирующая, которая предусматривает определение: принципов структурирования и последовательности изучения учебного материал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а, количественных и качественных его характеристик; подходов к формированию содержательной основы контроля и оценки </w:t>
      </w:r>
      <w:proofErr w:type="gramStart"/>
      <w:r w:rsidRPr="00F53939">
        <w:rPr>
          <w:rFonts w:ascii="Times New Roman" w:hAnsi="Times New Roman"/>
          <w:color w:val="000000"/>
          <w:sz w:val="28"/>
          <w:lang w:val="ru-RU"/>
        </w:rPr>
        <w:t>образовательных достижений</w:t>
      </w:r>
      <w:proofErr w:type="gram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обучающихся в рамках итоговой аттестации в форме единого государственного экзамена по химии.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Программа для углубл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ённого изучения химии: </w:t>
      </w:r>
    </w:p>
    <w:p w:rsidR="00C34F0D" w:rsidRPr="00F53939" w:rsidRDefault="004D0A5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устанавливает инвариантное предметное содержание, обязательное для изучения в рамках отдельных профилей, предусматривает распределение и структурирование его по классам, основным содержательным линиям/разделам курса; </w:t>
      </w:r>
    </w:p>
    <w:p w:rsidR="00C34F0D" w:rsidRPr="00F53939" w:rsidRDefault="004D0A5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даёт примерное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 распределение учебного времени, рекомендуемого для изучения отдельных тем; </w:t>
      </w:r>
    </w:p>
    <w:p w:rsidR="00C34F0D" w:rsidRPr="00F53939" w:rsidRDefault="004D0A5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предлагает примерную последовательность изучения учебного материала с учётом логики построения курса,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связей;</w:t>
      </w:r>
    </w:p>
    <w:p w:rsidR="00C34F0D" w:rsidRPr="00F53939" w:rsidRDefault="004D0A5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даёт методическую интерпретацию целе</w:t>
      </w:r>
      <w:r w:rsidRPr="00F53939">
        <w:rPr>
          <w:rFonts w:ascii="Times New Roman" w:hAnsi="Times New Roman"/>
          <w:color w:val="000000"/>
          <w:sz w:val="28"/>
          <w:lang w:val="ru-RU"/>
        </w:rPr>
        <w:t>й и задач изучения предмета на углублённом уровне с учётом современных приоритетов в системе среднего общего образования, содержательной характеристики планируемых результатов освоения основной образовательной программы среднего общего образования (личност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ных,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, предметных), а также с учётом основных видов учебно-познавательных действий обучающегося по освоению содержания предмета.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По всем названным позициям в программе по химии предусмотрена преемственность с обучением химии на уровне основно</w:t>
      </w:r>
      <w:r w:rsidRPr="00F53939">
        <w:rPr>
          <w:rFonts w:ascii="Times New Roman" w:hAnsi="Times New Roman"/>
          <w:color w:val="000000"/>
          <w:sz w:val="28"/>
          <w:lang w:val="ru-RU"/>
        </w:rPr>
        <w:t>го общего образования. За пределами установленной программой по химии обязательной (инвариантной) составляющей содержания учебного предмета «Химия» остаётся возможность выбора его вариативной составляющей, которая должна определяться в соответствии с напра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влением конкретного профиля обучения.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В соответствии с концептуальными положениями 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</w:t>
      </w:r>
      <w:r w:rsidRPr="00F53939">
        <w:rPr>
          <w:rFonts w:ascii="Times New Roman" w:hAnsi="Times New Roman"/>
          <w:color w:val="000000"/>
          <w:sz w:val="28"/>
          <w:lang w:val="ru-RU"/>
        </w:rPr>
        <w:t>учения направлен на реализацию преемственности с последующим этапом получения химического образования в рамках изучения специальных естественно-научных и химических дисциплин в вузах и организациях среднего профессионального образования. В этой связи изуче</w:t>
      </w:r>
      <w:r w:rsidRPr="00F53939">
        <w:rPr>
          <w:rFonts w:ascii="Times New Roman" w:hAnsi="Times New Roman"/>
          <w:color w:val="000000"/>
          <w:sz w:val="28"/>
          <w:lang w:val="ru-RU"/>
        </w:rPr>
        <w:t>ние предмета «Химия» ориентировано преимущественно на расширение и углубление теоретической и практической подготовки обучающихся, выбравших определённый профиль обучения, в том числе с перспективой последующего получения химического образования в организа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циях профессионального образования. Наряду с этим, в свете требований ФГОС СОО к планируемым результатам освоения федеральной образовательной программы среднего общего образования изучение предмета «Химия» ориентировано также на решение задач </w:t>
      </w:r>
      <w:r w:rsidRPr="00F539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воспитания и 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социального развития обучающихся, на формирование у них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общеинтеллектуальных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умений, умений рационализации учебного труда и обобщённых способов деятельности, имеющих междисциплинарный,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надпредметный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характер.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Составляющими предмета «Химия» на уровне углуб</w:t>
      </w:r>
      <w:r w:rsidRPr="00F53939">
        <w:rPr>
          <w:rFonts w:ascii="Times New Roman" w:hAnsi="Times New Roman"/>
          <w:color w:val="000000"/>
          <w:sz w:val="28"/>
          <w:lang w:val="ru-RU"/>
        </w:rPr>
        <w:t>лённого изучения являются углублённые курсы – «Органическая химия» и «Общая и неорганическая химия».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</w:t>
      </w:r>
      <w:r w:rsidRPr="00F53939">
        <w:rPr>
          <w:rFonts w:ascii="Times New Roman" w:hAnsi="Times New Roman"/>
          <w:color w:val="000000"/>
          <w:sz w:val="28"/>
          <w:lang w:val="ru-RU"/>
        </w:rPr>
        <w:t>зового и углублённого уровней изучения предмета.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Основу содержания курсов «Органическая химия» и «Общая и неорганическая химия» составляет совокупность предметных знаний и умений, относящихся к базовому уровню изучения предмета. Эта система знаний получает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 определённое теоретическое дополнение, позволяющее осознанно освоить существенно больший объём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фактологического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материала. Так, на углублённом уровне изучения предмета обеспечена возможность значительного увеличения объёма знаний о химических элементах и </w:t>
      </w:r>
      <w:r w:rsidRPr="00F53939">
        <w:rPr>
          <w:rFonts w:ascii="Times New Roman" w:hAnsi="Times New Roman"/>
          <w:color w:val="000000"/>
          <w:sz w:val="28"/>
          <w:lang w:val="ru-RU"/>
        </w:rPr>
        <w:t>свойствах их соединений на основе расширения и углубления представлений о строении вещества, химической связи и закономерностях протекания реакций, рассматриваемых с точки зрения химической кинетики и термодинамики. Изучение периодического закона и Периоди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ческой системы химических элементов базируется на современных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квантовомеханических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представлениях о строении атома. Химическая связь объясняется с точки зрения энергетических изменений при её образовании и разрушении, а также с точки зрения механизмов её о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бразования. Изучение типов реакций дополняется формированием представлений об электрохимических процессах и электролизе расплавов и растворов веществ. В курсе органической химии при рассмотрении реакционной способности соединений уделяется особое внимание </w:t>
      </w:r>
      <w:r w:rsidRPr="00F53939">
        <w:rPr>
          <w:rFonts w:ascii="Times New Roman" w:hAnsi="Times New Roman"/>
          <w:color w:val="000000"/>
          <w:sz w:val="28"/>
          <w:lang w:val="ru-RU"/>
        </w:rPr>
        <w:t>вопросам об электронных эффектах, о взаимном влиянии атомов в молекулах и механизмах реакций.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Особое значение имеет то, что на содержание курсов химии углублённого уровня изучения для классов определённого профиля (главным образом на их структуру и характе</w:t>
      </w:r>
      <w:r w:rsidRPr="00F53939">
        <w:rPr>
          <w:rFonts w:ascii="Times New Roman" w:hAnsi="Times New Roman"/>
          <w:color w:val="000000"/>
          <w:sz w:val="28"/>
          <w:lang w:val="ru-RU"/>
        </w:rPr>
        <w:t>р дополнений к общей системе предметных знаний) оказывают влияние смежные предметы. Так, например, в содержании предмета для классов химико-физического профиля большое значение будут иметь элементы учебного материала по общей химии. При изучении предмета в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 данном случае акцент будет сделан на общность методов познания, общность законов и теорий в химии и в физике: атомно-молекулярная теория (молекулярная теория в физике), законы сохранения </w:t>
      </w:r>
      <w:r w:rsidRPr="00F539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массы и энергии, законы термодинамики, электролиза, представления о </w:t>
      </w:r>
      <w:r w:rsidRPr="00F53939">
        <w:rPr>
          <w:rFonts w:ascii="Times New Roman" w:hAnsi="Times New Roman"/>
          <w:color w:val="000000"/>
          <w:sz w:val="28"/>
          <w:lang w:val="ru-RU"/>
        </w:rPr>
        <w:t>строении веществ и другое.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В то же время в содержании предмета для классов химико-биологического профиля больший удельный вес будет иметь органическая химия. В этом случае предоставляется возможность для более обстоятельного рассмотрения химической организ</w:t>
      </w:r>
      <w:r w:rsidRPr="00F53939">
        <w:rPr>
          <w:rFonts w:ascii="Times New Roman" w:hAnsi="Times New Roman"/>
          <w:color w:val="000000"/>
          <w:sz w:val="28"/>
          <w:lang w:val="ru-RU"/>
        </w:rPr>
        <w:t>ации клетки как биологической системы, в состав которой входят, к примеру, такие структурные компоненты, как липиды, белки, углеводы, нуклеиновые кислоты и другие. При этом знания о составе и свойствах представителей основных классов органических веществ с</w:t>
      </w:r>
      <w:r w:rsidRPr="00F53939">
        <w:rPr>
          <w:rFonts w:ascii="Times New Roman" w:hAnsi="Times New Roman"/>
          <w:color w:val="000000"/>
          <w:sz w:val="28"/>
          <w:lang w:val="ru-RU"/>
        </w:rPr>
        <w:t>лужат основой для изучения сущности процессов фотосинтеза, дыхания, пищеварения.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В плане формирования основ научного мировоззрения, освоения общенаучных методов познания и опыта практического применения научных знаний изучение предмета «Химия» на углублённ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ом уровне основано на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связях с учебными предметами, входящими в состав предметных областей «Естественно-научные предметы», «Математика и информатика» и «Русский язык и литература».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При изучении учебного предмета «Химия» на углублённом уровне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 также, как на уровне основного и среднего общего образования (на базовом уровне), задачей первостепенной значимости является формирование основ науки химии как области современного естествознания, практической деятельности человека и одного из компонентов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 мировой культуры. Решение этой задачи на углублённом уровне изучения предмета предполагает реализацию таких целей, как:</w:t>
      </w:r>
    </w:p>
    <w:p w:rsidR="00C34F0D" w:rsidRPr="00F53939" w:rsidRDefault="004D0A5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формирование представлений: о материальном единстве мира, закономерностях и познаваемости явлений природы, о месте химии в системе есте</w:t>
      </w:r>
      <w:r w:rsidRPr="00F53939">
        <w:rPr>
          <w:rFonts w:ascii="Times New Roman" w:hAnsi="Times New Roman"/>
          <w:color w:val="000000"/>
          <w:sz w:val="28"/>
          <w:lang w:val="ru-RU"/>
        </w:rPr>
        <w:t>ственных наук и её ведущей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</w:t>
      </w:r>
      <w:r w:rsidRPr="00F53939">
        <w:rPr>
          <w:rFonts w:ascii="Times New Roman" w:hAnsi="Times New Roman"/>
          <w:color w:val="000000"/>
          <w:sz w:val="28"/>
          <w:lang w:val="ru-RU"/>
        </w:rPr>
        <w:t>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</w:r>
    </w:p>
    <w:p w:rsidR="00C34F0D" w:rsidRPr="00F53939" w:rsidRDefault="004D0A5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освоение системы знаний, лежащих в основе химической составляющей естественно-научной картины мира: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 фундаментальных понятий, законов и теорий химии, современных представлений о строении вещества на разных уровнях – атомном, ионно-молекулярном, надмолекулярном, о термодинамических и кинетических закономерностях протекания химических реакций, о </w:t>
      </w:r>
      <w:r w:rsidRPr="00F53939">
        <w:rPr>
          <w:rFonts w:ascii="Times New Roman" w:hAnsi="Times New Roman"/>
          <w:color w:val="000000"/>
          <w:sz w:val="28"/>
          <w:lang w:val="ru-RU"/>
        </w:rPr>
        <w:lastRenderedPageBreak/>
        <w:t>химическом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 равновесии, растворах и дисперсных системах, об общих научных принципах химического производства;</w:t>
      </w:r>
    </w:p>
    <w:p w:rsidR="00C34F0D" w:rsidRPr="00F53939" w:rsidRDefault="004D0A5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химии, для о</w:t>
      </w:r>
      <w:r w:rsidRPr="00F53939">
        <w:rPr>
          <w:rFonts w:ascii="Times New Roman" w:hAnsi="Times New Roman"/>
          <w:color w:val="000000"/>
          <w:sz w:val="28"/>
          <w:lang w:val="ru-RU"/>
        </w:rPr>
        <w:t>бъяснения и прогнозирования явлений, имеющих естественно-научную природу; грамотного решения проблем, связанных с химией, прогнозирования, анализа и оценки с позиций экологической безопасности последствий бытовой и производственной деятельности человека, с</w:t>
      </w:r>
      <w:r w:rsidRPr="00F53939">
        <w:rPr>
          <w:rFonts w:ascii="Times New Roman" w:hAnsi="Times New Roman"/>
          <w:color w:val="000000"/>
          <w:sz w:val="28"/>
          <w:lang w:val="ru-RU"/>
        </w:rPr>
        <w:t>вязанной с химическим производством, использованием и переработкой веществ;</w:t>
      </w:r>
    </w:p>
    <w:p w:rsidR="00C34F0D" w:rsidRPr="00F53939" w:rsidRDefault="004D0A5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углубление представлений о научных методах познания, необходимых для приобретения умений ориентироваться в мире веществ и объяснения химических явлений, имеющих место в природе, в </w:t>
      </w:r>
      <w:r w:rsidRPr="00F53939">
        <w:rPr>
          <w:rFonts w:ascii="Times New Roman" w:hAnsi="Times New Roman"/>
          <w:color w:val="000000"/>
          <w:sz w:val="28"/>
          <w:lang w:val="ru-RU"/>
        </w:rPr>
        <w:t>практической деятельности и повседневной жизни.</w:t>
      </w:r>
    </w:p>
    <w:p w:rsidR="00C34F0D" w:rsidRPr="00F53939" w:rsidRDefault="004D0A50">
      <w:pPr>
        <w:spacing w:after="0" w:line="264" w:lineRule="auto"/>
        <w:ind w:left="12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 В плане реализации первоочередных воспитательных и развивающих функций целостной системы среднего общего образования при изучении предмета «Химия» на углублённом уровне особую актуальность приобретают такие </w:t>
      </w:r>
      <w:r w:rsidRPr="00F53939">
        <w:rPr>
          <w:rFonts w:ascii="Times New Roman" w:hAnsi="Times New Roman"/>
          <w:color w:val="000000"/>
          <w:sz w:val="28"/>
          <w:lang w:val="ru-RU"/>
        </w:rPr>
        <w:t>цели и задачи, как:</w:t>
      </w:r>
    </w:p>
    <w:p w:rsidR="00C34F0D" w:rsidRPr="00F53939" w:rsidRDefault="004D0A5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воспитание убеждённости в познаваемости явлений природы, уважения к процессу творчества в области теоретических и прикладных исследований в химии, формирование мировоззрения, соответствующего современному уровню развития науки;</w:t>
      </w:r>
    </w:p>
    <w:p w:rsidR="00C34F0D" w:rsidRPr="00F53939" w:rsidRDefault="004D0A5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развитие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 мотивации к обучению и познанию, способностей к самоконтролю и самовоспитанию на основе усвоения общечеловеческих ценностей;</w:t>
      </w:r>
    </w:p>
    <w:p w:rsidR="00C34F0D" w:rsidRPr="00F53939" w:rsidRDefault="004D0A5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развитие познавательных интересов, интеллектуальных и творческих способностей обучающихся, формирование у них сознательного отноше</w:t>
      </w:r>
      <w:r w:rsidRPr="00F53939">
        <w:rPr>
          <w:rFonts w:ascii="Times New Roman" w:hAnsi="Times New Roman"/>
          <w:color w:val="000000"/>
          <w:sz w:val="28"/>
          <w:lang w:val="ru-RU"/>
        </w:rPr>
        <w:t>ния к самообразованию и непрерывному образованию как условию успешной профессиональной и общественной деятельности, ответственного отношения к своему здоровью и потребности в здоровом образе жизни;</w:t>
      </w:r>
    </w:p>
    <w:p w:rsidR="00C34F0D" w:rsidRPr="00F53939" w:rsidRDefault="004D0A5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формирование умений и навыков разумного природопользования</w:t>
      </w:r>
      <w:r w:rsidRPr="00F53939">
        <w:rPr>
          <w:rFonts w:ascii="Times New Roman" w:hAnsi="Times New Roman"/>
          <w:color w:val="000000"/>
          <w:sz w:val="28"/>
          <w:lang w:val="ru-RU"/>
        </w:rPr>
        <w:t>, развитие экологической культуры, приобретение опыта общественно-полезной экологической деятельности.</w:t>
      </w:r>
    </w:p>
    <w:p w:rsidR="00C34F0D" w:rsidRPr="00F53939" w:rsidRDefault="004D0A50">
      <w:pPr>
        <w:spacing w:after="0" w:line="264" w:lineRule="auto"/>
        <w:ind w:left="12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a144c275-5dda-41db-8d94-37f2810a0979"/>
      <w:r w:rsidRPr="00F53939">
        <w:rPr>
          <w:rFonts w:ascii="Times New Roman" w:hAnsi="Times New Roman"/>
          <w:color w:val="000000"/>
          <w:sz w:val="28"/>
          <w:lang w:val="ru-RU"/>
        </w:rPr>
        <w:t>Общее число часов, предусмотренных для изучения химии на углубленном уровне среднего общего образования, составляет 204 часов: в 10 классе – 102 часа (3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 часа в неделю), в 11 классе – 102 часа (3 часа в неделю</w:t>
      </w:r>
      <w:proofErr w:type="gramStart"/>
      <w:r w:rsidRPr="00F53939">
        <w:rPr>
          <w:rFonts w:ascii="Times New Roman" w:hAnsi="Times New Roman"/>
          <w:color w:val="000000"/>
          <w:sz w:val="28"/>
          <w:lang w:val="ru-RU"/>
        </w:rPr>
        <w:t>).</w:t>
      </w:r>
      <w:bookmarkEnd w:id="2"/>
      <w:r w:rsidRPr="00F53939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C34F0D" w:rsidRPr="00F53939" w:rsidRDefault="00C34F0D">
      <w:pPr>
        <w:spacing w:after="0" w:line="264" w:lineRule="auto"/>
        <w:ind w:left="120"/>
        <w:jc w:val="both"/>
        <w:rPr>
          <w:lang w:val="ru-RU"/>
        </w:rPr>
      </w:pPr>
    </w:p>
    <w:p w:rsidR="00C34F0D" w:rsidRPr="00F53939" w:rsidRDefault="00C34F0D">
      <w:pPr>
        <w:rPr>
          <w:lang w:val="ru-RU"/>
        </w:rPr>
        <w:sectPr w:rsidR="00C34F0D" w:rsidRPr="00F53939">
          <w:pgSz w:w="11906" w:h="16383"/>
          <w:pgMar w:top="1134" w:right="850" w:bottom="1134" w:left="1701" w:header="720" w:footer="720" w:gutter="0"/>
          <w:cols w:space="720"/>
        </w:sectPr>
      </w:pPr>
    </w:p>
    <w:p w:rsidR="00C34F0D" w:rsidRPr="00F53939" w:rsidRDefault="004D0A50">
      <w:pPr>
        <w:spacing w:after="0" w:line="264" w:lineRule="auto"/>
        <w:ind w:left="120"/>
        <w:jc w:val="both"/>
        <w:rPr>
          <w:lang w:val="ru-RU"/>
        </w:rPr>
      </w:pPr>
      <w:bookmarkStart w:id="3" w:name="block-10550185"/>
      <w:bookmarkEnd w:id="1"/>
      <w:r w:rsidRPr="00F53939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F53939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C34F0D" w:rsidRPr="00F53939" w:rsidRDefault="004D0A50">
      <w:pPr>
        <w:spacing w:after="0" w:line="264" w:lineRule="auto"/>
        <w:ind w:left="12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​</w:t>
      </w:r>
    </w:p>
    <w:p w:rsidR="00C34F0D" w:rsidRPr="00F53939" w:rsidRDefault="004D0A50">
      <w:pPr>
        <w:spacing w:after="0" w:line="264" w:lineRule="auto"/>
        <w:ind w:left="120"/>
        <w:jc w:val="both"/>
        <w:rPr>
          <w:lang w:val="ru-RU"/>
        </w:rPr>
      </w:pPr>
      <w:r w:rsidRPr="00F53939">
        <w:rPr>
          <w:rFonts w:ascii="Times New Roman" w:hAnsi="Times New Roman"/>
          <w:b/>
          <w:color w:val="000000"/>
          <w:sz w:val="28"/>
          <w:lang w:val="ru-RU"/>
        </w:rPr>
        <w:t xml:space="preserve">10 КЛАСС </w:t>
      </w:r>
    </w:p>
    <w:p w:rsidR="00C34F0D" w:rsidRPr="00F53939" w:rsidRDefault="00C34F0D">
      <w:pPr>
        <w:spacing w:after="0" w:line="264" w:lineRule="auto"/>
        <w:ind w:left="120"/>
        <w:jc w:val="both"/>
        <w:rPr>
          <w:lang w:val="ru-RU"/>
        </w:rPr>
      </w:pPr>
    </w:p>
    <w:p w:rsidR="00C34F0D" w:rsidRPr="00F53939" w:rsidRDefault="004D0A50">
      <w:pPr>
        <w:spacing w:after="0" w:line="264" w:lineRule="auto"/>
        <w:ind w:left="120"/>
        <w:jc w:val="both"/>
        <w:rPr>
          <w:lang w:val="ru-RU"/>
        </w:rPr>
      </w:pPr>
      <w:r w:rsidRPr="00F53939"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Предмет и значение органической химии, представление о многообразии органических соединений.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Э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лектронное строение атома углерода: основное и возбуждённое состояния. Валентные возможности атома углерода. Химическая связь в органических соединениях. Типы гибридизации атомных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углерода. Механизмы образования ковалентной связи (обменный и доно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рно-акцепторный). Типы перекрывания атомных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σ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-связи. Одинарная, двойная и тройная связь. Способы разрыва связей в молекулах органических веществ. Понятие о свободном радикале,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нуклеофиле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электрофиле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Теория строения органических соединени</w:t>
      </w:r>
      <w:r w:rsidRPr="00F53939">
        <w:rPr>
          <w:rFonts w:ascii="Times New Roman" w:hAnsi="Times New Roman"/>
          <w:color w:val="000000"/>
          <w:sz w:val="28"/>
          <w:lang w:val="ru-RU"/>
        </w:rPr>
        <w:t>й А.М. Бутлерова и современные представления о структуре молекул. Значение теории строения органических соединений. Молекулярные и структурные формулы. Структурные формулы различных видов: развёрнутая, сокращённая, скелетная. Изомерия. Виды изомерии: струк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турная, пространственная. Электронные эффекты в молекулах органических соединений (индуктивный и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мезомерный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эффекты).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Представление о классификации органических веществ. Понятие о функциональной группе. Гомология. Гомологические ряды. Систематическая номе</w:t>
      </w:r>
      <w:r w:rsidRPr="00F53939">
        <w:rPr>
          <w:rFonts w:ascii="Times New Roman" w:hAnsi="Times New Roman"/>
          <w:color w:val="000000"/>
          <w:sz w:val="28"/>
          <w:lang w:val="ru-RU"/>
        </w:rPr>
        <w:t>нклатура органических соединений (</w:t>
      </w:r>
      <w:r>
        <w:rPr>
          <w:rFonts w:ascii="Times New Roman" w:hAnsi="Times New Roman"/>
          <w:color w:val="000000"/>
          <w:sz w:val="28"/>
        </w:rPr>
        <w:t>IUPAC</w:t>
      </w:r>
      <w:r w:rsidRPr="00F53939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представителей.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Особенности и классификация органических реакций.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-восстановительные реакции в органической химии.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ний: ознакомление с образцами органических веществ и материалами на их основе, опыты по превращению органических веществ при нагревании (плавление, обугливание и горение), конструирование моделей молекул органических веществ.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b/>
          <w:color w:val="000000"/>
          <w:sz w:val="28"/>
          <w:lang w:val="ru-RU"/>
        </w:rPr>
        <w:t>Углеводороды.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Алканы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. Гомолог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ический ряд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, общая формула, номенклатура и изомерия. Электронное и пространственное строение молекул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sp</w:t>
      </w:r>
      <w:proofErr w:type="spellEnd"/>
      <w:r w:rsidRPr="00F53939">
        <w:rPr>
          <w:rFonts w:ascii="Times New Roman" w:hAnsi="Times New Roman"/>
          <w:color w:val="000000"/>
          <w:sz w:val="28"/>
          <w:vertAlign w:val="superscript"/>
          <w:lang w:val="ru-RU"/>
        </w:rPr>
        <w:t>3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углерода, </w:t>
      </w:r>
      <w:r>
        <w:rPr>
          <w:rFonts w:ascii="Times New Roman" w:hAnsi="Times New Roman"/>
          <w:color w:val="000000"/>
          <w:sz w:val="28"/>
        </w:rPr>
        <w:t>σ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-связь. Физические свойства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Химические свойства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: реакции замещения, изомеризации, дегидрирования, циклизации, пиролиза, крекинга, горения. Представление о механизме реакций радикального замещения.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Нахождение в природе. Способы получения и применение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Циклоалканы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. Общ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ая формула, номенклатура и изомерия. Особенности строения и химических свойств малых (циклопропан,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циклобутан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) и обычных (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циклопентан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, циклогексан)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циклоалканов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. Способы получения и применение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циклоалканов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Алкены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. Гомологический ряд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, общая 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формула, номенклатура. Электронное и пространственное строение молекул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sp</w:t>
      </w:r>
      <w:proofErr w:type="spellEnd"/>
      <w:r w:rsidRPr="00F53939">
        <w:rPr>
          <w:rFonts w:ascii="Times New Roman" w:hAnsi="Times New Roman"/>
          <w:color w:val="000000"/>
          <w:sz w:val="28"/>
          <w:vertAlign w:val="superscript"/>
          <w:lang w:val="ru-RU"/>
        </w:rPr>
        <w:t>2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углерода, </w:t>
      </w:r>
      <w:r>
        <w:rPr>
          <w:rFonts w:ascii="Times New Roman" w:hAnsi="Times New Roman"/>
          <w:color w:val="000000"/>
          <w:sz w:val="28"/>
        </w:rPr>
        <w:t>σ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F53939">
        <w:rPr>
          <w:rFonts w:ascii="Times New Roman" w:hAnsi="Times New Roman"/>
          <w:color w:val="000000"/>
          <w:sz w:val="28"/>
          <w:lang w:val="ru-RU"/>
        </w:rPr>
        <w:t>-связи. Структурная и геометрическая (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цис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-транс-) изомерия. Физические свойства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. Химические свойства: реакции присоед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инения, замещения в </w:t>
      </w:r>
      <w:r>
        <w:rPr>
          <w:rFonts w:ascii="Times New Roman" w:hAnsi="Times New Roman"/>
          <w:color w:val="000000"/>
          <w:sz w:val="28"/>
        </w:rPr>
        <w:t>α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-положение при двойной связи, полимеризации и окисления. Правило Марковникова. Качественные реакции на двойную связь. Способы получения и применение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Алкадиены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. Классификация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алкадиенов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(сопряжённые, изолированные, </w:t>
      </w:r>
      <w:r w:rsidRPr="00F53939">
        <w:rPr>
          <w:rFonts w:ascii="Times New Roman" w:hAnsi="Times New Roman"/>
          <w:i/>
          <w:color w:val="000000"/>
          <w:sz w:val="28"/>
          <w:lang w:val="ru-RU"/>
        </w:rPr>
        <w:t>кумулирован</w:t>
      </w:r>
      <w:r w:rsidRPr="00F53939">
        <w:rPr>
          <w:rFonts w:ascii="Times New Roman" w:hAnsi="Times New Roman"/>
          <w:i/>
          <w:color w:val="000000"/>
          <w:sz w:val="28"/>
          <w:lang w:val="ru-RU"/>
        </w:rPr>
        <w:t>ные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). Особенности электронного строения и химических свойств сопряжённых диенов, 1,2- и 1,4-присоединение. Полимеризация сопряжённых диенов. Способы получения и применение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алкадиенов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Алкины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. Гомологический ряд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, общая формула, номенклатура и изоме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рия. Электронное и пространственное строение молекул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sp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углерода. Физические свойства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. Химические свойства: реакции присоединения,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димеризации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тримеризации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, окисления. Кислотные свойства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, имеющих ко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нцевую тройную связь. Качественные реакции на тройную связь. Способы получения и применение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Ароматические углеводороды (арены). Гомологический ряд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аренов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, общая формула, номенклатура и изомерия. Электронное и пространственное строение молекулы бен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зола. Физические свойства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аренов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. Химические свойства бензола и его гомологов: реакции замещения в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бензольном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кольце и углеводородном радикале, реакции присоединения, окисление гомологов бензола. Представление об ориентирующем действии заместителей в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бензо</w:t>
      </w:r>
      <w:r w:rsidRPr="00F53939">
        <w:rPr>
          <w:rFonts w:ascii="Times New Roman" w:hAnsi="Times New Roman"/>
          <w:color w:val="000000"/>
          <w:sz w:val="28"/>
          <w:lang w:val="ru-RU"/>
        </w:rPr>
        <w:t>льном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кольце на примере алкильных радикалов, карбоксильной, гидроксильной,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амино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- и нитрогруппы, атомов галогенов. Особенности химических свойств стирола. Полимеризация стирола. Способы получения и применение ароматических углеводородов.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Природный газ. Поп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утные нефтяные газы. Нефть и её происхождение. Каменный уголь и продукты его переработки. Способы переработки нефти: </w:t>
      </w:r>
      <w:r w:rsidRPr="00F539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перегонка, крекинг (термический, каталитический),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риформинг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, пиролиз. Продукты переработки нефти, их применение в промышленности и в быту.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Генетическая связь между различными классами углеводородов.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Электронное строение галогенпроизводных углеводородов. Реакции замещения галогена на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гидроксогруппу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, нитрогруппу,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цианогруппу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, аминогруппу. Действие на галогенпроизводные водного и спиртового рас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твора щёлочи. Взаимодействие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дигалогеналканов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с магнием и цинком. Понятие о металлоорганических соединениях. Использование галогенпроизводных углеводородов в быту, технике и при синтезе органических веществ.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ревращений: изучение физических свойств углеводородов (растворимость), качественных реакций углеводородов различных классов (обесцвечивание бромной или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иодной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воды, раствора перманганата калия, взаимодействие ацетилена с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F53939">
        <w:rPr>
          <w:rFonts w:ascii="Times New Roman" w:hAnsi="Times New Roman"/>
          <w:color w:val="000000"/>
          <w:sz w:val="28"/>
          <w:lang w:val="ru-RU"/>
        </w:rPr>
        <w:t>)), качественное обнаружение углерода и водорода в органических веществах, получение этилена и изучение его свойств, ознакомление с коллекциями «Нефть» и «Уголь», с образцами пластмасс, каучуков и резины, моделирование молекул углеводородов и галогенпроиз</w:t>
      </w:r>
      <w:r w:rsidRPr="00F53939">
        <w:rPr>
          <w:rFonts w:ascii="Times New Roman" w:hAnsi="Times New Roman"/>
          <w:color w:val="000000"/>
          <w:sz w:val="28"/>
          <w:lang w:val="ru-RU"/>
        </w:rPr>
        <w:t>водных углеводородов.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Предельные одноатомные спирты. Строение молекул (на примере метанола и этанола). Гомологический ряд, общая формула, изомерия, номенклатура и классификация. Физические свойства предельных одн</w:t>
      </w:r>
      <w:r w:rsidRPr="00F53939">
        <w:rPr>
          <w:rFonts w:ascii="Times New Roman" w:hAnsi="Times New Roman"/>
          <w:color w:val="000000"/>
          <w:sz w:val="28"/>
          <w:lang w:val="ru-RU"/>
        </w:rPr>
        <w:t>оатомных спиртов. Водородные связи между молекулами спиртов. Химические свойства: реакции замещения, дегидратации, окисления, взаимодействие с органическими и неорганическими кислотами. Качественная реакция на одноатомные спирты. Действие этанола и метанол</w:t>
      </w:r>
      <w:r w:rsidRPr="00F53939">
        <w:rPr>
          <w:rFonts w:ascii="Times New Roman" w:hAnsi="Times New Roman"/>
          <w:color w:val="000000"/>
          <w:sz w:val="28"/>
          <w:lang w:val="ru-RU"/>
        </w:rPr>
        <w:t>а на организм человека. Способы получения и применение одноатомных спиртов.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Простые эфиры, номенклатура и изомерия. Особенности физических и химических свойств.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Многоатомные спирты – этиленгликоль и глицерин. Физические и химические свойства: реакции заме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щения, взаимодействие с органическими и неорганическими кислотами, качественная реакция на многоатомные спирты. Представление о механизме реакций нуклеофильного замещения. Действие на организм человека. Способы получения и применение многоатомных спиртов.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Фенол. Строение молекулы, взаимное влияние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гидроксогруппы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бензольного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ядра. Физические свойства фенола. Особенности химических </w:t>
      </w:r>
      <w:r w:rsidRPr="00F53939">
        <w:rPr>
          <w:rFonts w:ascii="Times New Roman" w:hAnsi="Times New Roman"/>
          <w:color w:val="000000"/>
          <w:sz w:val="28"/>
          <w:lang w:val="ru-RU"/>
        </w:rPr>
        <w:lastRenderedPageBreak/>
        <w:t>свойств фенола. Качественные реакции на фенол. Токсичность фенола. Способы получения и применение фенола. Фенолформальдегидная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 смола.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Карбонильные соединения – альдегиды и кетоны. Электронное строение карбонильной группы. Гомологические ряды альдегидов и кетонов, общая формула, изомерия и номенклатура. Физические свойства альдегидов и кетонов. Химические свойства альдегидов и ке</w:t>
      </w:r>
      <w:r w:rsidRPr="00F53939">
        <w:rPr>
          <w:rFonts w:ascii="Times New Roman" w:hAnsi="Times New Roman"/>
          <w:color w:val="000000"/>
          <w:sz w:val="28"/>
          <w:lang w:val="ru-RU"/>
        </w:rPr>
        <w:t>тонов: реакции присоединения. Окисление альдегидов, качественные реакции на альдегиды. Способы получения и применение альдегидов и кетонов.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Одноосновные предельные карбоновые кислоты. Особенности строения молекул карбоновых кислот. Изомерия и номенклатура.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 Физические свойства одноосновных предельных карбоновых кислот. Водородные связи между молекулами карбоновых кислот. Химические свойства: кислотные свойства, реакция этерификации, реакции с участием углеводородного радикала. Особенности свойств муравьиной 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кислоты. Понятие </w:t>
      </w:r>
      <w:proofErr w:type="gramStart"/>
      <w:r w:rsidRPr="00F53939">
        <w:rPr>
          <w:rFonts w:ascii="Times New Roman" w:hAnsi="Times New Roman"/>
          <w:color w:val="000000"/>
          <w:sz w:val="28"/>
          <w:lang w:val="ru-RU"/>
        </w:rPr>
        <w:t>о производных карбоновых кислот</w:t>
      </w:r>
      <w:proofErr w:type="gram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– сложных эфирах. Многообразие карбоновых кислот. Особенности свойств непредельных и ароматических карбоновых кислот, дикарбоновых кислот,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гидроксикарбоновых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кислот. Представители высших карбоновых кислот: с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теариновая, пальмитиновая, олеиновая, </w:t>
      </w:r>
      <w:proofErr w:type="spellStart"/>
      <w:r w:rsidRPr="00F53939">
        <w:rPr>
          <w:rFonts w:ascii="Times New Roman" w:hAnsi="Times New Roman"/>
          <w:i/>
          <w:color w:val="000000"/>
          <w:sz w:val="28"/>
          <w:lang w:val="ru-RU"/>
        </w:rPr>
        <w:t>линолевая</w:t>
      </w:r>
      <w:proofErr w:type="spellEnd"/>
      <w:r w:rsidRPr="00F53939">
        <w:rPr>
          <w:rFonts w:ascii="Times New Roman" w:hAnsi="Times New Roman"/>
          <w:i/>
          <w:color w:val="000000"/>
          <w:sz w:val="28"/>
          <w:lang w:val="ru-RU"/>
        </w:rPr>
        <w:t>, линоленовая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 кислоты. Способы получения и применение карбоновых кислот.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Сложные эфиры. Гомологический ряд, общая формула, изомерия и номенклатура. Физические и химические свойства: гидролиз в кислой и щелочно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й среде.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Жиры. Строение, физические и химические свойства жиров: гидролиз в кислой и щелочной среде. Особенности свойств жиров, содержащих остатки непредельных жирных кислот. Жиры в природе.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Мыла́ как соли высших карбоновых кислот, их моющее действие.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О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бщая характеристика углеводов. Классификация углеводов (моно-,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ди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- и полисахариды). Моносахариды: глюкоза, фруктоза, галактоза, рибоза,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дезоксирибоза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. Физические свойства и нахождение в природе. Фотосинтез. Химические свойства глюкозы: реакции с участием с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пиртовых и альдегидной групп, спиртовое и молочнокислое брожение. Применение глюкозы, её значение в жизнедеятельности организма. Дисахариды: сахароза, мальтоза и лактоза. Восстанавливающие и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невосстанавливающие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дисахариды. Гидролиз дисахаридов. Нахождение 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в природе и применение. Полисахариды: крахмал, гликоген и целлюлоза. Строение макромолекул крахмала, гликогена и целлюлозы. Физические свойства крахмала и целлюлозы. Химические свойства крахмала: гидролиз, качественная реакция с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. Химические свойства 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целлюлозы: гидролиз, получение эфиров целлюлозы. Понятие об искусственных волокнах (вискоза, ацетатный шёлк).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lastRenderedPageBreak/>
        <w:t>Экспериментальные методы изучения веществ и их превращений: растворимость различных спиртов в воде, взаимодействие этанола с натрием, окисление э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тилового спирта в альдегид на раскалённой медной проволоке, окисление этилового спирта дихроматом калия (возможно использование видеоматериалов), качественные реакции на альдегиды (с гидроксидом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диамминсеребра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</w:t>
      </w:r>
      <w:r w:rsidRPr="00F53939">
        <w:rPr>
          <w:rFonts w:ascii="Times New Roman" w:hAnsi="Times New Roman"/>
          <w:color w:val="000000"/>
          <w:sz w:val="28"/>
          <w:lang w:val="ru-RU"/>
        </w:rPr>
        <w:t>) и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)), реакция глицерина </w:t>
      </w:r>
      <w:r w:rsidRPr="00F53939">
        <w:rPr>
          <w:rFonts w:ascii="Times New Roman" w:hAnsi="Times New Roman"/>
          <w:color w:val="000000"/>
          <w:sz w:val="28"/>
          <w:lang w:val="ru-RU"/>
        </w:rPr>
        <w:t>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F53939">
        <w:rPr>
          <w:rFonts w:ascii="Times New Roman" w:hAnsi="Times New Roman"/>
          <w:color w:val="000000"/>
          <w:sz w:val="28"/>
          <w:lang w:val="ru-RU"/>
        </w:rPr>
        <w:t>), химические свойства раствора уксусной кислоты, взаимодействие раствора глюкозы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), взаимодействие крахмала с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, решение экспериментальных задач по темам «Спирты и фенолы», «Карбоновые кислоты. Сложные эфиры».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b/>
          <w:color w:val="000000"/>
          <w:sz w:val="28"/>
          <w:lang w:val="ru-RU"/>
        </w:rPr>
        <w:t>Азотсодержащие органические соединения.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Амины – органические производные аммиака. Классификация аминов: алифатические и ароматические; первичные, вторичные и третичные. Строение молекул, общая формула, изомерия, номенклатура и физические свойства. Химиче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ское свойства алифатических аминов: основные свойства,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алкилирование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, взаимодействие первичных аминов с азотистой кислотой. Соли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алкиламмония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Анилин – представитель аминов ароматического ряда. Строение анилина. Взаимное влияние групп атомов в молекуле ан</w:t>
      </w:r>
      <w:r w:rsidRPr="00F53939">
        <w:rPr>
          <w:rFonts w:ascii="Times New Roman" w:hAnsi="Times New Roman"/>
          <w:color w:val="000000"/>
          <w:sz w:val="28"/>
          <w:lang w:val="ru-RU"/>
        </w:rPr>
        <w:t>илина. Особенности химических свойств анилина. Качественные реакции на анилин. Способы получения и применение алифатических аминов. Получение анилина из нитробензола.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Аминокислоты. Номенклатура и изомерия. Отдельные представители </w:t>
      </w:r>
      <w:r>
        <w:rPr>
          <w:rFonts w:ascii="Times New Roman" w:hAnsi="Times New Roman"/>
          <w:color w:val="000000"/>
          <w:sz w:val="28"/>
        </w:rPr>
        <w:t>α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-аминокислот: глицин,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ала</w:t>
      </w:r>
      <w:r w:rsidRPr="00F53939">
        <w:rPr>
          <w:rFonts w:ascii="Times New Roman" w:hAnsi="Times New Roman"/>
          <w:color w:val="000000"/>
          <w:sz w:val="28"/>
          <w:lang w:val="ru-RU"/>
        </w:rPr>
        <w:t>нин</w:t>
      </w:r>
      <w:proofErr w:type="spellEnd"/>
      <w:r w:rsidRPr="00F53939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F53939">
        <w:rPr>
          <w:rFonts w:ascii="Times New Roman" w:hAnsi="Times New Roman"/>
          <w:color w:val="000000"/>
          <w:sz w:val="28"/>
          <w:lang w:val="ru-RU"/>
        </w:rPr>
        <w:t>Физические свойства аминокислот. Химические свойства аминокислот как амфотерных органических соединений, реакция поликонденсации, образование пептидной связи. Биологическое значение аминокислот. Синтез и гидролиз пептидов.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Белки как природные полимеры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растворение белков в воде, денатурация белков при нагревании</w:t>
      </w:r>
      <w:r w:rsidRPr="00F53939">
        <w:rPr>
          <w:rFonts w:ascii="Times New Roman" w:hAnsi="Times New Roman"/>
          <w:color w:val="000000"/>
          <w:sz w:val="28"/>
          <w:lang w:val="ru-RU"/>
        </w:rPr>
        <w:t>, цветные реакции на белки, решение экспериментальных задач по темам «Азотсодержащие органические соединения» и «Распознавание органических соединений».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  <w:r w:rsidRPr="00F53939">
        <w:rPr>
          <w:rFonts w:ascii="Times New Roman" w:hAnsi="Times New Roman"/>
          <w:color w:val="000000"/>
          <w:sz w:val="28"/>
          <w:lang w:val="ru-RU"/>
        </w:rPr>
        <w:t>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Основные понятия химии высокомолекулярных соединений: мономер, полимер, 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структурное звено, степень полимеризации, средняя молекулярная </w:t>
      </w:r>
      <w:r w:rsidRPr="00F539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масса. Основные методы синтеза высокомолекулярных соединений – полимеризация и поликонденсация.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Полимерные материалы. Пластмассы (полиэтилен, полипропилен, поливинилхлорид, полистирол, полиметилметакрилат, поликарбонаты, полиэтилентерефталат). Утилизация и переработка пластика.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Эластомеры: натуральный каучук, синтетические каучуки (бутадиеновый, хлоропреновый,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изопреновый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) и силиконы. Резина.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Волокна: натуральные (хлопок, шерсть, шёлк), искусственные (вискоза, ацетатное волокно), синтетические (капрон и лавсан).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Полимеры специа</w:t>
      </w:r>
      <w:r w:rsidRPr="00F53939">
        <w:rPr>
          <w:rFonts w:ascii="Times New Roman" w:hAnsi="Times New Roman"/>
          <w:color w:val="000000"/>
          <w:sz w:val="28"/>
          <w:lang w:val="ru-RU"/>
        </w:rPr>
        <w:t>льного назначения (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тефлон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кевлар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, электропроводящие полимеры,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биоразлагаемые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полимеры).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ознакомление с образцами природных и искусственных волокон, пластмасс, каучуков, решение экспериментальных </w:t>
      </w:r>
      <w:r w:rsidRPr="00F53939">
        <w:rPr>
          <w:rFonts w:ascii="Times New Roman" w:hAnsi="Times New Roman"/>
          <w:color w:val="000000"/>
          <w:sz w:val="28"/>
          <w:lang w:val="ru-RU"/>
        </w:rPr>
        <w:t>задач по теме «Распознавание пластмасс и волокон».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Нахождение молекулярной формулы органического соединения по массовым долям элементов, входящих в его состав, нахождение молекулярной формулы органического соединения по массе (объёму) про</w:t>
      </w:r>
      <w:r w:rsidRPr="00F53939">
        <w:rPr>
          <w:rFonts w:ascii="Times New Roman" w:hAnsi="Times New Roman"/>
          <w:color w:val="000000"/>
          <w:sz w:val="28"/>
          <w:lang w:val="ru-RU"/>
        </w:rPr>
        <w:t>дуктов сгорания, по количеству вещества (массе, объёму) продуктов реакции и/или исходных веществ, установление структурной формулы органического вещества на основе его химических свойств или способов получения, определение доли выхода продукта реакции от т</w:t>
      </w:r>
      <w:r w:rsidRPr="00F53939">
        <w:rPr>
          <w:rFonts w:ascii="Times New Roman" w:hAnsi="Times New Roman"/>
          <w:color w:val="000000"/>
          <w:sz w:val="28"/>
          <w:lang w:val="ru-RU"/>
        </w:rPr>
        <w:t>еоретически возможного.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органической химии в 10 классе осуществляется через использование как общих естественно-научных понятий, так и понятий, принятых в отдельных предметах естественно-нау</w:t>
      </w:r>
      <w:r w:rsidRPr="00F53939">
        <w:rPr>
          <w:rFonts w:ascii="Times New Roman" w:hAnsi="Times New Roman"/>
          <w:color w:val="000000"/>
          <w:sz w:val="28"/>
          <w:lang w:val="ru-RU"/>
        </w:rPr>
        <w:t>чного цикла.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теория, закон, анализ, синтез, классификация, наблюдение, измерение, эксперимент, модель, моделирование.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молекула, энергетиче</w:t>
      </w:r>
      <w:r w:rsidRPr="00F53939">
        <w:rPr>
          <w:rFonts w:ascii="Times New Roman" w:hAnsi="Times New Roman"/>
          <w:color w:val="000000"/>
          <w:sz w:val="28"/>
          <w:lang w:val="ru-RU"/>
        </w:rPr>
        <w:t>ский уровень, вещество, тело, объём, агрегатное состояние вещества, физические величины, единицы измерения, скорость, энергия, масса.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экосистема, биосфера, метаболизм, наследственность, автотрофный и гетеротрофный тип питания, б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рожение, </w:t>
      </w:r>
      <w:r w:rsidRPr="00F539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фотосинтез, дыхание, белки, углеводы, жиры, нуклеиновые кислоты, ферменты.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География: полезные ископаемые, топливо.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средства, материалы из искусственных и синтетических волокон.</w:t>
      </w:r>
    </w:p>
    <w:p w:rsidR="00C34F0D" w:rsidRPr="00F53939" w:rsidRDefault="00C34F0D">
      <w:pPr>
        <w:spacing w:after="0"/>
        <w:ind w:left="120"/>
        <w:jc w:val="both"/>
        <w:rPr>
          <w:lang w:val="ru-RU"/>
        </w:rPr>
      </w:pPr>
    </w:p>
    <w:p w:rsidR="00C34F0D" w:rsidRPr="00F53939" w:rsidRDefault="004D0A50">
      <w:pPr>
        <w:spacing w:after="0"/>
        <w:ind w:left="120"/>
        <w:jc w:val="both"/>
        <w:rPr>
          <w:lang w:val="ru-RU"/>
        </w:rPr>
      </w:pPr>
      <w:r w:rsidRPr="00F53939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:rsidR="00C34F0D" w:rsidRPr="00F53939" w:rsidRDefault="00C34F0D">
      <w:pPr>
        <w:spacing w:after="0"/>
        <w:ind w:left="120"/>
        <w:jc w:val="both"/>
        <w:rPr>
          <w:lang w:val="ru-RU"/>
        </w:rPr>
      </w:pPr>
    </w:p>
    <w:p w:rsidR="00C34F0D" w:rsidRPr="00F53939" w:rsidRDefault="004D0A50">
      <w:pPr>
        <w:spacing w:after="0"/>
        <w:ind w:left="120"/>
        <w:jc w:val="both"/>
        <w:rPr>
          <w:lang w:val="ru-RU"/>
        </w:rPr>
      </w:pPr>
      <w:r w:rsidRPr="00F53939">
        <w:rPr>
          <w:rFonts w:ascii="Times New Roman" w:hAnsi="Times New Roman"/>
          <w:b/>
          <w:color w:val="333333"/>
          <w:sz w:val="28"/>
          <w:lang w:val="ru-RU"/>
        </w:rPr>
        <w:t>ОБЩАЯ И НЕОРГАНИЧЕСКАЯ ХИМИЯ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Атом. Состав атомных ядер. Химический элемент. Изотопы. Строение электронных оболочек атомов, квантовые числа. Энергетические уровни и подуровни. Атомные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. Классификация химических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 элементов (</w:t>
      </w:r>
      <w:r>
        <w:rPr>
          <w:rFonts w:ascii="Times New Roman" w:hAnsi="Times New Roman"/>
          <w:color w:val="000000"/>
          <w:sz w:val="28"/>
        </w:rPr>
        <w:t>s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f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-элементы). Распределение электронов по атомным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орбиталям</w:t>
      </w:r>
      <w:proofErr w:type="spellEnd"/>
      <w:r w:rsidRPr="00F53939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 Электронные конфигурации атомов элементов первого–четвёртого периодов в основном и возбуждённом состоянии, электронные конфигурации ионов.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Периодиче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ский закон и Периодическая система химических элементов Д.И. Менделеева. Связь периодического закона и Периодической системы химических элементов с современной теорией строения атомов. Закономерности изменения свойств химических элементов и образуемых ими 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простых и сложных веществ по группам и периодам. Значение периодического закона Д.И. Менделеева.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Химическая связь. Виды химической связи: ковалентная, ионная, металлическая. Механизмы образования ковалентной связи: обменный и донорно-акцепторный. Энергия </w:t>
      </w:r>
      <w:r w:rsidRPr="00F53939">
        <w:rPr>
          <w:rFonts w:ascii="Times New Roman" w:hAnsi="Times New Roman"/>
          <w:color w:val="000000"/>
          <w:sz w:val="28"/>
          <w:lang w:val="ru-RU"/>
        </w:rPr>
        <w:t>и длина связи. Полярность, направленность и насыщаемость ковалентной связи. Кратные связи. Водородная связь. Межмолекулярные взаимодействия.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Валентность и валентные возможности атомов. Связь электронной структуры молекул с их геометрическим строением (на п</w:t>
      </w:r>
      <w:r w:rsidRPr="00F53939">
        <w:rPr>
          <w:rFonts w:ascii="Times New Roman" w:hAnsi="Times New Roman"/>
          <w:color w:val="000000"/>
          <w:sz w:val="28"/>
          <w:lang w:val="ru-RU"/>
        </w:rPr>
        <w:t>римере соединений элементов второго периода).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Представление о комплексных соединениях. Состав комплексного иона: комплексообразователь,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лиганды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. Значение комплексных соединений. Понятие о координационной химии.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Вещества молекулярного и немолекулярного стро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ения. Типы кристаллических решёток (структур) и свойства веществ.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Понятие о дисперсных системах. Истинные растворы. Представление о коллоидных растворах. Способы выражения концентрации растворов: массовая доля вещества в растворе, молярная концентрация. Н</w:t>
      </w:r>
      <w:r w:rsidRPr="00F53939">
        <w:rPr>
          <w:rFonts w:ascii="Times New Roman" w:hAnsi="Times New Roman"/>
          <w:color w:val="000000"/>
          <w:sz w:val="28"/>
          <w:lang w:val="ru-RU"/>
        </w:rPr>
        <w:t>асыщенные и ненасыщенные растворы, растворимость. Кристаллогидраты.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lastRenderedPageBreak/>
        <w:t>Классификация и номенклатура неорганических веществ. Тривиальные названия отдельных представителей неорганических веществ.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Классификация химических реакций в неорганической и органической </w:t>
      </w:r>
      <w:r w:rsidRPr="00F53939">
        <w:rPr>
          <w:rFonts w:ascii="Times New Roman" w:hAnsi="Times New Roman"/>
          <w:color w:val="000000"/>
          <w:sz w:val="28"/>
          <w:lang w:val="ru-RU"/>
        </w:rPr>
        <w:t>химии. Закон сохранения массы веществ; закон сохранения и превращения энергии при химических реакциях. Тепловые эффекты химических реакций. Термохимические уравнения.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Скорость химической реакции, её зависимость от различных факторов. Гомогенные и гетероген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ные реакции. Катализ и катализаторы.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Обратимые и необратимые реакции. Химическое равновесие. Константа химического равновесия. Факторы, влияющие на положение химического равновесия: температура, давление и концентрации веществ, участвующих в реакции. Прин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цип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Электролитическая диссоциация. Сильные и слабые электролиты. Степень диссоциации. Среда водных растворов: кислотная, нейтральная, щелочная. Водородный показатель (</w:t>
      </w:r>
      <w:r>
        <w:rPr>
          <w:rFonts w:ascii="Times New Roman" w:hAnsi="Times New Roman"/>
          <w:color w:val="000000"/>
          <w:sz w:val="28"/>
        </w:rPr>
        <w:t>pH</w:t>
      </w:r>
      <w:r w:rsidRPr="00F53939">
        <w:rPr>
          <w:rFonts w:ascii="Times New Roman" w:hAnsi="Times New Roman"/>
          <w:color w:val="000000"/>
          <w:sz w:val="28"/>
          <w:lang w:val="ru-RU"/>
        </w:rPr>
        <w:t>) раствора. Гидролиз солей. Реакции ионного обмена.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-восстанов</w:t>
      </w:r>
      <w:r w:rsidRPr="00F53939">
        <w:rPr>
          <w:rFonts w:ascii="Times New Roman" w:hAnsi="Times New Roman"/>
          <w:color w:val="000000"/>
          <w:sz w:val="28"/>
          <w:lang w:val="ru-RU"/>
        </w:rPr>
        <w:t>ительные реакции. Степень окисления. Окислитель и восстановитель. Процессы окисления и восстановления. Важнейшие окислители и восстановители. Метод электронного баланса. Электролиз растворов и расплавов веществ.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</w:t>
      </w:r>
      <w:r w:rsidRPr="00F53939">
        <w:rPr>
          <w:rFonts w:ascii="Times New Roman" w:hAnsi="Times New Roman"/>
          <w:color w:val="000000"/>
          <w:sz w:val="28"/>
          <w:lang w:val="ru-RU"/>
        </w:rPr>
        <w:t>их превращений: разложение пероксида водорода в присутствии катализатора, модели кристаллических решёток, проведение реакций ионного обмена, определение среды растворов с помощью индикаторов, изучение влияния различных факторов на скорость химической реакц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ии и положение химического равновесия.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b/>
          <w:color w:val="000000"/>
          <w:sz w:val="28"/>
          <w:lang w:val="ru-RU"/>
        </w:rPr>
        <w:t>Неорганическая химия.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Положение неметаллов в Периодической системе химических элементов Д.И. Менделеева и особенности строения их атомов. Физические свойства неметаллов. Аллотропия неметаллов (на примере кислорода, с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еры, фосфора и углерода).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Водород. Получение, физические и химические свойства: реакции с металлами и неметаллами, восстановительные свойства. Гидриды. Топливные элементы.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Галогены. Нахождение в природе, способы получения, физические и химические свойства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Галогеноводороды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. Важнейшие кислородсодержащие соединения галогенов. Лабораторные и промышленные способы получения галогенов. Применение галогенов и их соединений.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lastRenderedPageBreak/>
        <w:t>Кислород, озон. Лабораторные и промышленные способы получения кислорода. Физические и хими</w:t>
      </w:r>
      <w:r w:rsidRPr="00F53939">
        <w:rPr>
          <w:rFonts w:ascii="Times New Roman" w:hAnsi="Times New Roman"/>
          <w:color w:val="000000"/>
          <w:sz w:val="28"/>
          <w:lang w:val="ru-RU"/>
        </w:rPr>
        <w:t>ческие свойства и применение кислорода и озона. Оксиды и пероксиды.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Сера. Нахождение в природе, способы получения, физические и химические свойства. Сероводород, сульфиды. Оксид серы(</w:t>
      </w:r>
      <w:r>
        <w:rPr>
          <w:rFonts w:ascii="Times New Roman" w:hAnsi="Times New Roman"/>
          <w:color w:val="000000"/>
          <w:sz w:val="28"/>
        </w:rPr>
        <w:t>IV</w:t>
      </w:r>
      <w:r w:rsidRPr="00F53939">
        <w:rPr>
          <w:rFonts w:ascii="Times New Roman" w:hAnsi="Times New Roman"/>
          <w:color w:val="000000"/>
          <w:sz w:val="28"/>
          <w:lang w:val="ru-RU"/>
        </w:rPr>
        <w:t>), оксид серы(</w:t>
      </w:r>
      <w:r>
        <w:rPr>
          <w:rFonts w:ascii="Times New Roman" w:hAnsi="Times New Roman"/>
          <w:color w:val="000000"/>
          <w:sz w:val="28"/>
        </w:rPr>
        <w:t>VI</w:t>
      </w:r>
      <w:r w:rsidRPr="00F53939">
        <w:rPr>
          <w:rFonts w:ascii="Times New Roman" w:hAnsi="Times New Roman"/>
          <w:color w:val="000000"/>
          <w:sz w:val="28"/>
          <w:lang w:val="ru-RU"/>
        </w:rPr>
        <w:t>). Сернистая и серная кислоты и их соли. Особенности св</w:t>
      </w:r>
      <w:r w:rsidRPr="00F53939">
        <w:rPr>
          <w:rFonts w:ascii="Times New Roman" w:hAnsi="Times New Roman"/>
          <w:color w:val="000000"/>
          <w:sz w:val="28"/>
          <w:lang w:val="ru-RU"/>
        </w:rPr>
        <w:t>ойств серной кислоты. Применение серы и её соединений.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Азот. Нахождение в природе, способы получения, физические и химические свойства. Аммиак, нитриды. Оксиды азота. Азотистая и азотная кислоты и их соли. Особенности свойств азотной кислоты. Применение аз</w:t>
      </w:r>
      <w:r w:rsidRPr="00F53939">
        <w:rPr>
          <w:rFonts w:ascii="Times New Roman" w:hAnsi="Times New Roman"/>
          <w:color w:val="000000"/>
          <w:sz w:val="28"/>
          <w:lang w:val="ru-RU"/>
        </w:rPr>
        <w:t>ота и его соединений. Азотные удобрения.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Фосфор. Нахождение в природе, способы получения, физические и химические свойства. Фосфиды и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фосфин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. Оксиды фосфора, фосфорная кислота и её соли. Применение фосфора и его соединений. Фосфорные удобрения.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Углерод, нахождение в природе. Аллотропные модификации. Физические и химические свойства простых веществ, образованных углеродом. Оксид углерода(</w:t>
      </w:r>
      <w:r>
        <w:rPr>
          <w:rFonts w:ascii="Times New Roman" w:hAnsi="Times New Roman"/>
          <w:color w:val="000000"/>
          <w:sz w:val="28"/>
        </w:rPr>
        <w:t>II</w:t>
      </w:r>
      <w:r w:rsidRPr="00F53939">
        <w:rPr>
          <w:rFonts w:ascii="Times New Roman" w:hAnsi="Times New Roman"/>
          <w:color w:val="000000"/>
          <w:sz w:val="28"/>
          <w:lang w:val="ru-RU"/>
        </w:rPr>
        <w:t>), оксид углерода(</w:t>
      </w:r>
      <w:r>
        <w:rPr>
          <w:rFonts w:ascii="Times New Roman" w:hAnsi="Times New Roman"/>
          <w:color w:val="000000"/>
          <w:sz w:val="28"/>
        </w:rPr>
        <w:t>IV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), угольная кислота и её соли. Активированный уголь, адсорбция. Фуллерены,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графен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, углеро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дные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нанотрубки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. Применение простых веществ, образованных углеродом, и его соединений.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Кремний. Нахождение в природе, способы получения, физические и химические свойства. Оксид кремния(</w:t>
      </w:r>
      <w:r>
        <w:rPr>
          <w:rFonts w:ascii="Times New Roman" w:hAnsi="Times New Roman"/>
          <w:color w:val="000000"/>
          <w:sz w:val="28"/>
        </w:rPr>
        <w:t>IV</w:t>
      </w:r>
      <w:r w:rsidRPr="00F53939">
        <w:rPr>
          <w:rFonts w:ascii="Times New Roman" w:hAnsi="Times New Roman"/>
          <w:color w:val="000000"/>
          <w:sz w:val="28"/>
          <w:lang w:val="ru-RU"/>
        </w:rPr>
        <w:t>), кремниевая кислота, силикаты. Применение кремния и его соединений</w:t>
      </w:r>
      <w:r w:rsidRPr="00F53939">
        <w:rPr>
          <w:rFonts w:ascii="Times New Roman" w:hAnsi="Times New Roman"/>
          <w:color w:val="000000"/>
          <w:sz w:val="28"/>
          <w:lang w:val="ru-RU"/>
        </w:rPr>
        <w:t>. Стекло, его получение, виды стекла.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Положение металлов в Периодической системе химических элементов. Особенности строения электронных оболочек атомов металлов. Общие физические свойства металлов. Применение металлов в быту и технике. Сплавы металлов.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Эле</w:t>
      </w:r>
      <w:r w:rsidRPr="00F53939">
        <w:rPr>
          <w:rFonts w:ascii="Times New Roman" w:hAnsi="Times New Roman"/>
          <w:color w:val="000000"/>
          <w:sz w:val="28"/>
          <w:lang w:val="ru-RU"/>
        </w:rPr>
        <w:t>ктрохимический ряд напряжений металлов. Общие способы получения металлов: гидрометаллургия, пирометаллургия, электрометаллургия. Понятие о коррозии металлов. Способы защиты от коррозии.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IA</w:t>
      </w:r>
      <w:r w:rsidRPr="00F53939">
        <w:rPr>
          <w:rFonts w:ascii="Times New Roman" w:hAnsi="Times New Roman"/>
          <w:color w:val="000000"/>
          <w:sz w:val="28"/>
          <w:lang w:val="ru-RU"/>
        </w:rPr>
        <w:t>-группы Периодической системы химическ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их элементов. Натрий и калий: получение, физические и химические свойства, применение простых веществ и их соединений.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IIA</w:t>
      </w:r>
      <w:r w:rsidRPr="00F53939">
        <w:rPr>
          <w:rFonts w:ascii="Times New Roman" w:hAnsi="Times New Roman"/>
          <w:color w:val="000000"/>
          <w:sz w:val="28"/>
          <w:lang w:val="ru-RU"/>
        </w:rPr>
        <w:t>-группы Периодической системы химических элементов. Магний и кальций: получение, физические и химически</w:t>
      </w:r>
      <w:r w:rsidRPr="00F53939">
        <w:rPr>
          <w:rFonts w:ascii="Times New Roman" w:hAnsi="Times New Roman"/>
          <w:color w:val="000000"/>
          <w:sz w:val="28"/>
          <w:lang w:val="ru-RU"/>
        </w:rPr>
        <w:t>е свойства, применение простых веществ и их соединений. Жёсткость воды и способы её устранения.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Алюминий: получение, физические и химические свойства, применение простого вещества и его соединений. Амфотерные свойства оксида и гидроксида алюминия,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гидроксо</w:t>
      </w:r>
      <w:r w:rsidRPr="00F53939">
        <w:rPr>
          <w:rFonts w:ascii="Times New Roman" w:hAnsi="Times New Roman"/>
          <w:color w:val="000000"/>
          <w:sz w:val="28"/>
          <w:lang w:val="ru-RU"/>
        </w:rPr>
        <w:t>комплексы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алюминия.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Общая характеристика металлов побочных подгрупп (Б-групп) Периодической системы химических элементов.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хрома и его соединений. Оксиды и гидроксиды хрома(</w:t>
      </w:r>
      <w:r>
        <w:rPr>
          <w:rFonts w:ascii="Times New Roman" w:hAnsi="Times New Roman"/>
          <w:color w:val="000000"/>
          <w:sz w:val="28"/>
        </w:rPr>
        <w:t>II</w:t>
      </w:r>
      <w:r w:rsidRPr="00F53939">
        <w:rPr>
          <w:rFonts w:ascii="Times New Roman" w:hAnsi="Times New Roman"/>
          <w:color w:val="000000"/>
          <w:sz w:val="28"/>
          <w:lang w:val="ru-RU"/>
        </w:rPr>
        <w:t>), хрома(</w:t>
      </w:r>
      <w:r>
        <w:rPr>
          <w:rFonts w:ascii="Times New Roman" w:hAnsi="Times New Roman"/>
          <w:color w:val="000000"/>
          <w:sz w:val="28"/>
        </w:rPr>
        <w:t>III</w:t>
      </w:r>
      <w:r w:rsidRPr="00F53939">
        <w:rPr>
          <w:rFonts w:ascii="Times New Roman" w:hAnsi="Times New Roman"/>
          <w:color w:val="000000"/>
          <w:sz w:val="28"/>
          <w:lang w:val="ru-RU"/>
        </w:rPr>
        <w:t>) и хрома(</w:t>
      </w:r>
      <w:r>
        <w:rPr>
          <w:rFonts w:ascii="Times New Roman" w:hAnsi="Times New Roman"/>
          <w:color w:val="000000"/>
          <w:sz w:val="28"/>
        </w:rPr>
        <w:t>VI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). Хроматы и дихроматы, </w:t>
      </w:r>
      <w:r w:rsidRPr="00F53939">
        <w:rPr>
          <w:rFonts w:ascii="Times New Roman" w:hAnsi="Times New Roman"/>
          <w:color w:val="000000"/>
          <w:sz w:val="28"/>
          <w:lang w:val="ru-RU"/>
        </w:rPr>
        <w:t>их окислительные свойства. Получение и применение хрома.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марганца и его соединений. Важнейшие соединения марганца(</w:t>
      </w:r>
      <w:r>
        <w:rPr>
          <w:rFonts w:ascii="Times New Roman" w:hAnsi="Times New Roman"/>
          <w:color w:val="000000"/>
          <w:sz w:val="28"/>
        </w:rPr>
        <w:t>II</w:t>
      </w:r>
      <w:r w:rsidRPr="00F53939">
        <w:rPr>
          <w:rFonts w:ascii="Times New Roman" w:hAnsi="Times New Roman"/>
          <w:color w:val="000000"/>
          <w:sz w:val="28"/>
          <w:lang w:val="ru-RU"/>
        </w:rPr>
        <w:t>), марганца(</w:t>
      </w:r>
      <w:r>
        <w:rPr>
          <w:rFonts w:ascii="Times New Roman" w:hAnsi="Times New Roman"/>
          <w:color w:val="000000"/>
          <w:sz w:val="28"/>
        </w:rPr>
        <w:t>IV</w:t>
      </w:r>
      <w:r w:rsidRPr="00F53939">
        <w:rPr>
          <w:rFonts w:ascii="Times New Roman" w:hAnsi="Times New Roman"/>
          <w:color w:val="000000"/>
          <w:sz w:val="28"/>
          <w:lang w:val="ru-RU"/>
        </w:rPr>
        <w:t>), марганца(</w:t>
      </w:r>
      <w:r>
        <w:rPr>
          <w:rFonts w:ascii="Times New Roman" w:hAnsi="Times New Roman"/>
          <w:color w:val="000000"/>
          <w:sz w:val="28"/>
        </w:rPr>
        <w:t>VI</w:t>
      </w:r>
      <w:r w:rsidRPr="00F53939">
        <w:rPr>
          <w:rFonts w:ascii="Times New Roman" w:hAnsi="Times New Roman"/>
          <w:color w:val="000000"/>
          <w:sz w:val="28"/>
          <w:lang w:val="ru-RU"/>
        </w:rPr>
        <w:t>) и марганца(</w:t>
      </w:r>
      <w:r>
        <w:rPr>
          <w:rFonts w:ascii="Times New Roman" w:hAnsi="Times New Roman"/>
          <w:color w:val="000000"/>
          <w:sz w:val="28"/>
        </w:rPr>
        <w:t>VII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). Перманганат калия, его окислительные свойства.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Физические и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 химические свойства железа и его соединений. Оксиды, гидроксиды и соли железа(</w:t>
      </w:r>
      <w:r>
        <w:rPr>
          <w:rFonts w:ascii="Times New Roman" w:hAnsi="Times New Roman"/>
          <w:color w:val="000000"/>
          <w:sz w:val="28"/>
        </w:rPr>
        <w:t>II</w:t>
      </w:r>
      <w:r w:rsidRPr="00F53939">
        <w:rPr>
          <w:rFonts w:ascii="Times New Roman" w:hAnsi="Times New Roman"/>
          <w:color w:val="000000"/>
          <w:sz w:val="28"/>
          <w:lang w:val="ru-RU"/>
        </w:rPr>
        <w:t>) и железа(</w:t>
      </w:r>
      <w:r>
        <w:rPr>
          <w:rFonts w:ascii="Times New Roman" w:hAnsi="Times New Roman"/>
          <w:color w:val="000000"/>
          <w:sz w:val="28"/>
        </w:rPr>
        <w:t>III</w:t>
      </w:r>
      <w:r w:rsidRPr="00F53939">
        <w:rPr>
          <w:rFonts w:ascii="Times New Roman" w:hAnsi="Times New Roman"/>
          <w:color w:val="000000"/>
          <w:sz w:val="28"/>
          <w:lang w:val="ru-RU"/>
        </w:rPr>
        <w:t>). Получение и применение железа и его сплавов.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меди и её соединений. Получение и применение меди и её соединений.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Цинк: получен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ие, физические и химические свойства. Амфотерные свойства оксида и гидроксида цинка,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гидроксокомплексы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цинка. Применение цинка и его соединений.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 изучение образцов неметаллов, горение серы, фосфора, железа, магния в кислороде, изучение коллекции «Металлы и сплавы», взаимодействие щелочных и щелочноземельных металлов с водой (возможно использование видеоматериалов), взаимодействие цинка и железа с р</w:t>
      </w:r>
      <w:r w:rsidRPr="00F53939">
        <w:rPr>
          <w:rFonts w:ascii="Times New Roman" w:hAnsi="Times New Roman"/>
          <w:color w:val="000000"/>
          <w:sz w:val="28"/>
          <w:lang w:val="ru-RU"/>
        </w:rPr>
        <w:t>астворами кислот и щелочей, качественные реакции на неорганические анионы, катион водорода и катионы металлов, взаимодействие гидроксидов алюминия и цинка с растворами кислот и щелочей, решение экспериментальных задач по темам «Галогены», «Сера и её соедин</w:t>
      </w:r>
      <w:r w:rsidRPr="00F53939">
        <w:rPr>
          <w:rFonts w:ascii="Times New Roman" w:hAnsi="Times New Roman"/>
          <w:color w:val="000000"/>
          <w:sz w:val="28"/>
          <w:lang w:val="ru-RU"/>
        </w:rPr>
        <w:t>ения», «Азот и фосфор и их соединения», «Металлы главных подгрупп», «Металлы побочных подгрупп».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b/>
          <w:color w:val="000000"/>
          <w:sz w:val="28"/>
          <w:lang w:val="ru-RU"/>
        </w:rPr>
        <w:t>Химия и жизнь.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Роль химии в обеспечении устойчивого развития человечества. Понятие о научных методах познания и методологии научного исследования. Научные прин</w:t>
      </w:r>
      <w:r w:rsidRPr="00F53939">
        <w:rPr>
          <w:rFonts w:ascii="Times New Roman" w:hAnsi="Times New Roman"/>
          <w:color w:val="000000"/>
          <w:sz w:val="28"/>
          <w:lang w:val="ru-RU"/>
        </w:rPr>
        <w:t>ципы организации химического производства. Промышленные способы получения важнейших веществ (на примере производства аммиака, серной кислоты, метанола). Промышленные способы получения металлов и сплавов. Химическое загрязнение окружающей среды и его послед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ствия. Роль химии в обеспечении энергетической безопасности.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Химия и здоровье человека. Лекарственные средства. Правила использования лекарственных препаратов. Роль химии в развитии медицины.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Химия пищи: основные компоненты, пищевые добавки. Роль химии в </w:t>
      </w:r>
      <w:r w:rsidRPr="00F53939">
        <w:rPr>
          <w:rFonts w:ascii="Times New Roman" w:hAnsi="Times New Roman"/>
          <w:color w:val="000000"/>
          <w:sz w:val="28"/>
          <w:lang w:val="ru-RU"/>
        </w:rPr>
        <w:t>обеспечении пищевой безопасности.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Косметические и парфюмерные средства. Бытовая химия. Правила безопасного использования препаратов бытовой химии в повседневной жизни.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Химия в строительстве: важнейшие строительные материалы (цемент, бетон).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Химия в сельс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ком хозяйстве. Органические и минеральные удобрения.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Современные конструкционные материалы, краски, стекло, керамика. Материалы для электроники.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Расчёты: массы вещества или объёма газов по известному количеству вещества, </w:t>
      </w:r>
      <w:r w:rsidRPr="00F53939">
        <w:rPr>
          <w:rFonts w:ascii="Times New Roman" w:hAnsi="Times New Roman"/>
          <w:color w:val="000000"/>
          <w:sz w:val="28"/>
          <w:lang w:val="ru-RU"/>
        </w:rPr>
        <w:t>массе или объёму одного из участвующих в реакции веществ, массы (объёма, количества вещества) продуктов реакции, если одно из веществ имеет примеси, массы (объёма, количества вещества) продукта реакции, если одно из веществ дано в виде раствора с определён</w:t>
      </w:r>
      <w:r w:rsidRPr="00F53939">
        <w:rPr>
          <w:rFonts w:ascii="Times New Roman" w:hAnsi="Times New Roman"/>
          <w:color w:val="000000"/>
          <w:sz w:val="28"/>
          <w:lang w:val="ru-RU"/>
        </w:rPr>
        <w:t>ной массовой долей растворённого вещества, массовой доли и молярной концентрации вещества в растворе, доли выхода продукта реакции от теоретически возможного.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общей и неорганической химии в </w:t>
      </w:r>
      <w:r w:rsidRPr="00F53939">
        <w:rPr>
          <w:rFonts w:ascii="Times New Roman" w:hAnsi="Times New Roman"/>
          <w:color w:val="000000"/>
          <w:sz w:val="28"/>
          <w:lang w:val="ru-RU"/>
        </w:rPr>
        <w:t>11 классе осуществляется через использование как общих естественно-научных понятий, так и понятий, принятых в отдельных предметах естественно-научного цикла.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теория, закон, анализ, синтез,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 классификация, периодичность, наблюдение, измерение, эксперимент, модель, моделирование.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Физика: материя, микромир, макромир, атом, электрон, протон, нейтрон, ион, изотопы, радиоактивность, молекула, энергетический уровень, вещество, тело, объём, агрегатн</w:t>
      </w:r>
      <w:r w:rsidRPr="00F53939">
        <w:rPr>
          <w:rFonts w:ascii="Times New Roman" w:hAnsi="Times New Roman"/>
          <w:color w:val="000000"/>
          <w:sz w:val="28"/>
          <w:lang w:val="ru-RU"/>
        </w:rPr>
        <w:t>ое состояние вещества, идеальный газ, физические величины, единицы измерения, скорость, энергия, масса.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экосистема, биосфера, метаболизм, макро- и микроэлементы, белки, жиры, углеводы, нуклеиновые кислоты, ферменты, гормоны, кру</w:t>
      </w:r>
      <w:r w:rsidRPr="00F53939">
        <w:rPr>
          <w:rFonts w:ascii="Times New Roman" w:hAnsi="Times New Roman"/>
          <w:color w:val="000000"/>
          <w:sz w:val="28"/>
          <w:lang w:val="ru-RU"/>
        </w:rPr>
        <w:t>говорот веществ и поток энергии в экосистемах.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Технология: химическая промышленность, металлургия, строительные материалы, сельскохозяйственное производство, пищевая промышленность,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 фармацевтическая промышленность, производство косметических </w:t>
      </w:r>
      <w:r w:rsidRPr="00F539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препаратов, производство конструкционных материалов, электронная промышленность,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.</w:t>
      </w:r>
    </w:p>
    <w:p w:rsidR="00C34F0D" w:rsidRPr="00F53939" w:rsidRDefault="00C34F0D">
      <w:pPr>
        <w:rPr>
          <w:lang w:val="ru-RU"/>
        </w:rPr>
        <w:sectPr w:rsidR="00C34F0D" w:rsidRPr="00F53939">
          <w:pgSz w:w="11906" w:h="16383"/>
          <w:pgMar w:top="1134" w:right="850" w:bottom="1134" w:left="1701" w:header="720" w:footer="720" w:gutter="0"/>
          <w:cols w:space="720"/>
        </w:sectPr>
      </w:pPr>
    </w:p>
    <w:p w:rsidR="00C34F0D" w:rsidRPr="00F53939" w:rsidRDefault="004D0A50">
      <w:pPr>
        <w:spacing w:after="0" w:line="264" w:lineRule="auto"/>
        <w:ind w:left="120"/>
        <w:jc w:val="both"/>
        <w:rPr>
          <w:lang w:val="ru-RU"/>
        </w:rPr>
      </w:pPr>
      <w:bookmarkStart w:id="4" w:name="block-10550184"/>
      <w:bookmarkEnd w:id="3"/>
      <w:r w:rsidRPr="00F53939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ХИМИИ НА УГЛУБЛЕННОМ УРОВНЕ СРЕДНЕГО ОБЩЕГО ОБР</w:t>
      </w:r>
      <w:r w:rsidRPr="00F53939">
        <w:rPr>
          <w:rFonts w:ascii="Times New Roman" w:hAnsi="Times New Roman"/>
          <w:color w:val="000000"/>
          <w:sz w:val="28"/>
          <w:lang w:val="ru-RU"/>
        </w:rPr>
        <w:t>АЗОВАНИЯ</w:t>
      </w:r>
    </w:p>
    <w:p w:rsidR="00C34F0D" w:rsidRPr="00F53939" w:rsidRDefault="00C34F0D">
      <w:pPr>
        <w:spacing w:after="0" w:line="264" w:lineRule="auto"/>
        <w:ind w:left="120"/>
        <w:jc w:val="both"/>
        <w:rPr>
          <w:lang w:val="ru-RU"/>
        </w:rPr>
      </w:pPr>
    </w:p>
    <w:p w:rsidR="00C34F0D" w:rsidRPr="00F53939" w:rsidRDefault="004D0A50">
      <w:pPr>
        <w:spacing w:after="0" w:line="264" w:lineRule="auto"/>
        <w:ind w:left="120"/>
        <w:jc w:val="both"/>
        <w:rPr>
          <w:lang w:val="ru-RU"/>
        </w:rPr>
      </w:pPr>
      <w:r w:rsidRPr="00F5393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РЕЗУЛЬТАТЫ​</w:t>
      </w:r>
    </w:p>
    <w:p w:rsidR="00C34F0D" w:rsidRPr="00F53939" w:rsidRDefault="00C34F0D">
      <w:pPr>
        <w:spacing w:after="0" w:line="264" w:lineRule="auto"/>
        <w:ind w:left="120"/>
        <w:jc w:val="both"/>
        <w:rPr>
          <w:lang w:val="ru-RU"/>
        </w:rPr>
      </w:pP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В соответствии с системно-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деятельностным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подходом в структуре личностных результатов освоения предмета «Химия» на уровне среднего общего образования выделены следующие составляющие: осознание обучающимися российской гражда</w:t>
      </w:r>
      <w:r w:rsidRPr="00F53939">
        <w:rPr>
          <w:rFonts w:ascii="Times New Roman" w:hAnsi="Times New Roman"/>
          <w:color w:val="000000"/>
          <w:sz w:val="28"/>
          <w:lang w:val="ru-RU"/>
        </w:rPr>
        <w:t>нской идентичности; готовность к саморазвитию, самостоятельности и самоопределению; наличие мотивации к обучению; готовность и способность обучающихся руководствоваться принятыми в обществе правилами и нормами поведения; наличие правосознания, экологическо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й культуры; способность ставить цели и строить жизненные планы.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отражают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опыта познавательной и практической деятельности обучающихся в процессе реализации образовательной деятельности.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Личн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остные результаты освоения предмета «Химия» отражают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опыта познавательной и практической деятельности обучающихся в процессе реализации образовательной деятельности, в том числе в части: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F53939">
        <w:rPr>
          <w:rFonts w:ascii="Times New Roman" w:hAnsi="Times New Roman"/>
          <w:color w:val="000000"/>
          <w:sz w:val="28"/>
          <w:lang w:val="ru-RU"/>
        </w:rPr>
        <w:t>: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осознания обучающимися </w:t>
      </w:r>
      <w:r w:rsidRPr="00F53939">
        <w:rPr>
          <w:rFonts w:ascii="Times New Roman" w:hAnsi="Times New Roman"/>
          <w:color w:val="000000"/>
          <w:sz w:val="28"/>
          <w:lang w:val="ru-RU"/>
        </w:rPr>
        <w:t>своих конституционных прав и обязанностей, уважения к закону и правопорядку;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готовности к совместной творческой деятельности при создании учебных проектов, решении учебных 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и познавательных задач, выполнении химических экспериментов;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ценностного отношения к историческо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му и научному наследию отечественной химии;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уважения к процессу творчества в области теории и практического приложения химии, осознания того, что данные науки есть результат длительных наблюдений, кропотливых экспериментальных поисков, постоянного труда учёных и практиков;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lastRenderedPageBreak/>
        <w:t>интереса и познавательных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 мотивов в получении и последующем анализе информации о передовых достижениях современной отечественной химии;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способности оценивать ситуации, связанные с химическими явлени</w:t>
      </w:r>
      <w:r w:rsidRPr="00F53939">
        <w:rPr>
          <w:rFonts w:ascii="Times New Roman" w:hAnsi="Times New Roman"/>
          <w:color w:val="000000"/>
          <w:sz w:val="28"/>
          <w:lang w:val="ru-RU"/>
        </w:rPr>
        <w:t>ями, и принимать осознанные решения, ориентируясь на морально-нравственные нормы и ценности;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готовности оценивать своё поведение и поступки своих товарищей с позиций нравственных и правовых норм и с учётом осознания последствий поступков;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b/>
          <w:color w:val="000000"/>
          <w:sz w:val="28"/>
          <w:lang w:val="ru-RU"/>
        </w:rPr>
        <w:t>4) формирования к</w:t>
      </w:r>
      <w:r w:rsidRPr="00F53939">
        <w:rPr>
          <w:rFonts w:ascii="Times New Roman" w:hAnsi="Times New Roman"/>
          <w:b/>
          <w:color w:val="000000"/>
          <w:sz w:val="28"/>
          <w:lang w:val="ru-RU"/>
        </w:rPr>
        <w:t>ультуры здоровья: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соблюдения правил безопасного обращения с веществами в быту, повседневной жизни, в трудов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ой деятельности;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осознания последствий и неприятия вредных привычек (употребления алкоголя, наркотиков, курения);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b/>
          <w:color w:val="000000"/>
          <w:sz w:val="28"/>
          <w:lang w:val="ru-RU"/>
        </w:rPr>
        <w:t>5) трудового</w:t>
      </w:r>
      <w:r w:rsidRPr="00F53939">
        <w:rPr>
          <w:rFonts w:ascii="Times New Roman" w:hAnsi="Times New Roman"/>
          <w:b/>
          <w:color w:val="000000"/>
          <w:sz w:val="28"/>
          <w:lang w:val="ru-RU"/>
        </w:rPr>
        <w:t xml:space="preserve"> воспитания: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установки на активное участие в решении практических задач социальной направленности (в рамках своего класса,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 школы);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уважения к труду, людям труда и результатам трудовой деятельности;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</w:t>
      </w:r>
      <w:r w:rsidRPr="00F53939">
        <w:rPr>
          <w:rFonts w:ascii="Times New Roman" w:hAnsi="Times New Roman"/>
          <w:color w:val="000000"/>
          <w:sz w:val="28"/>
          <w:lang w:val="ru-RU"/>
        </w:rPr>
        <w:t>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 как источнику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 существования жизни на Земле;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понимания глобального характера экологических проблем, влияния экономических процессов на состояние природной и социальной среды;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lastRenderedPageBreak/>
        <w:t>осознания необходимости использования достижений химии для решения вопросов рационального прир</w:t>
      </w:r>
      <w:r w:rsidRPr="00F53939">
        <w:rPr>
          <w:rFonts w:ascii="Times New Roman" w:hAnsi="Times New Roman"/>
          <w:color w:val="000000"/>
          <w:sz w:val="28"/>
          <w:lang w:val="ru-RU"/>
        </w:rPr>
        <w:t>одопользования;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наличия развитого экологического мышления, экологической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хемофобии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мировоззрения, 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соответствующего современному уровню развития науки и общественной практики;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 и человека, в познании природных закономерностей и решении проблем сохранения природного равновесия;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</w:t>
      </w:r>
      <w:r w:rsidRPr="00F53939">
        <w:rPr>
          <w:rFonts w:ascii="Times New Roman" w:hAnsi="Times New Roman"/>
          <w:color w:val="000000"/>
          <w:sz w:val="28"/>
          <w:lang w:val="ru-RU"/>
        </w:rPr>
        <w:t>ультуры, в решении 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естес</w:t>
      </w:r>
      <w:r w:rsidRPr="00F53939">
        <w:rPr>
          <w:rFonts w:ascii="Times New Roman" w:hAnsi="Times New Roman"/>
          <w:color w:val="000000"/>
          <w:sz w:val="28"/>
          <w:lang w:val="ru-RU"/>
        </w:rPr>
        <w:t>твенно-научной грамотности: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умения делать обоснованные зак</w:t>
      </w:r>
      <w:r w:rsidRPr="00F53939">
        <w:rPr>
          <w:rFonts w:ascii="Times New Roman" w:hAnsi="Times New Roman"/>
          <w:color w:val="000000"/>
          <w:sz w:val="28"/>
          <w:lang w:val="ru-RU"/>
        </w:rPr>
        <w:t>лючения на основе научных фактов и имеющихся данных с целью получения достоверных выводов;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интереса к познанию, исследовательской деятельности;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г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:rsidR="00C34F0D" w:rsidRPr="00F53939" w:rsidRDefault="00C34F0D">
      <w:pPr>
        <w:spacing w:after="0"/>
        <w:ind w:left="120"/>
        <w:rPr>
          <w:lang w:val="ru-RU"/>
        </w:rPr>
      </w:pPr>
    </w:p>
    <w:p w:rsidR="00C34F0D" w:rsidRPr="00F53939" w:rsidRDefault="004D0A50">
      <w:pPr>
        <w:spacing w:after="0"/>
        <w:ind w:left="120"/>
        <w:rPr>
          <w:lang w:val="ru-RU"/>
        </w:rPr>
      </w:pPr>
      <w:r w:rsidRPr="00F53939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</w:t>
      </w:r>
      <w:r w:rsidRPr="00F53939">
        <w:rPr>
          <w:rFonts w:ascii="Times New Roman" w:hAnsi="Times New Roman"/>
          <w:b/>
          <w:color w:val="000000"/>
          <w:sz w:val="28"/>
          <w:lang w:val="ru-RU"/>
        </w:rPr>
        <w:t>ЗУЛЬТАТЫ</w:t>
      </w:r>
    </w:p>
    <w:p w:rsidR="00C34F0D" w:rsidRPr="00F53939" w:rsidRDefault="00C34F0D">
      <w:pPr>
        <w:spacing w:after="0"/>
        <w:ind w:left="120"/>
        <w:rPr>
          <w:lang w:val="ru-RU"/>
        </w:rPr>
      </w:pP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химии на уровне среднего общего образования включают: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) общенаучные понятия, отражающие целостность научной карти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ун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обучающихся;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способность обучающихся использовать освоенные междисциплинарные, мировоззренческие </w:t>
      </w:r>
      <w:r w:rsidRPr="00F53939">
        <w:rPr>
          <w:rFonts w:ascii="Times New Roman" w:hAnsi="Times New Roman"/>
          <w:color w:val="000000"/>
          <w:sz w:val="28"/>
          <w:lang w:val="ru-RU"/>
        </w:rPr>
        <w:t>знания и универсальные учебные действия в познавательной и социальной практике.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результаты отражают овладение универсальными учебными познавательными, коммуникативными и регулятивными действиями.</w:t>
      </w:r>
    </w:p>
    <w:p w:rsidR="00C34F0D" w:rsidRPr="00F53939" w:rsidRDefault="00C34F0D">
      <w:pPr>
        <w:spacing w:after="0" w:line="264" w:lineRule="auto"/>
        <w:ind w:left="120"/>
        <w:rPr>
          <w:lang w:val="ru-RU"/>
        </w:rPr>
      </w:pPr>
    </w:p>
    <w:p w:rsidR="00C34F0D" w:rsidRPr="00F53939" w:rsidRDefault="004D0A50">
      <w:pPr>
        <w:spacing w:after="0" w:line="264" w:lineRule="auto"/>
        <w:ind w:left="120"/>
        <w:rPr>
          <w:lang w:val="ru-RU"/>
        </w:rPr>
      </w:pPr>
      <w:r w:rsidRPr="00F5393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</w:t>
      </w:r>
      <w:r w:rsidRPr="00F53939">
        <w:rPr>
          <w:rFonts w:ascii="Times New Roman" w:hAnsi="Times New Roman"/>
          <w:b/>
          <w:color w:val="000000"/>
          <w:sz w:val="28"/>
          <w:lang w:val="ru-RU"/>
        </w:rPr>
        <w:t>я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и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спользовать при освоении знаний приёмы логического мышления: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выбирать основания и критерии для </w:t>
      </w:r>
      <w:r w:rsidRPr="00F53939">
        <w:rPr>
          <w:rFonts w:ascii="Times New Roman" w:hAnsi="Times New Roman"/>
          <w:color w:val="000000"/>
          <w:sz w:val="28"/>
          <w:lang w:val="ru-RU"/>
        </w:rPr>
        <w:t>классификации веществ и химических реакций;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</w:t>
      </w:r>
      <w:r w:rsidRPr="00F53939">
        <w:rPr>
          <w:rFonts w:ascii="Times New Roman" w:hAnsi="Times New Roman"/>
          <w:color w:val="000000"/>
          <w:sz w:val="28"/>
          <w:lang w:val="ru-RU"/>
        </w:rPr>
        <w:t>формулировать выводы и заключения;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применять в процессе </w:t>
      </w:r>
      <w:proofErr w:type="gramStart"/>
      <w:r w:rsidRPr="00F53939">
        <w:rPr>
          <w:rFonts w:ascii="Times New Roman" w:hAnsi="Times New Roman"/>
          <w:color w:val="000000"/>
          <w:sz w:val="28"/>
          <w:lang w:val="ru-RU"/>
        </w:rPr>
        <w:t>познания</w:t>
      </w:r>
      <w:proofErr w:type="gram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</w:t>
      </w:r>
      <w:r w:rsidRPr="00F53939">
        <w:rPr>
          <w:rFonts w:ascii="Times New Roman" w:hAnsi="Times New Roman"/>
          <w:color w:val="000000"/>
          <w:sz w:val="28"/>
          <w:lang w:val="ru-RU"/>
        </w:rPr>
        <w:lastRenderedPageBreak/>
        <w:t>реакции – при решен</w:t>
      </w:r>
      <w:r w:rsidRPr="00F53939">
        <w:rPr>
          <w:rFonts w:ascii="Times New Roman" w:hAnsi="Times New Roman"/>
          <w:color w:val="000000"/>
          <w:sz w:val="28"/>
          <w:lang w:val="ru-RU"/>
        </w:rPr>
        <w:t>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познания вещест</w:t>
      </w:r>
      <w:r w:rsidRPr="00F53939">
        <w:rPr>
          <w:rFonts w:ascii="Times New Roman" w:hAnsi="Times New Roman"/>
          <w:color w:val="000000"/>
          <w:sz w:val="28"/>
          <w:lang w:val="ru-RU"/>
        </w:rPr>
        <w:t>в и химических реакций;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владет</w:t>
      </w:r>
      <w:r w:rsidRPr="00F53939">
        <w:rPr>
          <w:rFonts w:ascii="Times New Roman" w:hAnsi="Times New Roman"/>
          <w:color w:val="000000"/>
          <w:sz w:val="28"/>
          <w:lang w:val="ru-RU"/>
        </w:rPr>
        <w:t>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</w:t>
      </w:r>
      <w:r w:rsidRPr="00F53939">
        <w:rPr>
          <w:rFonts w:ascii="Times New Roman" w:hAnsi="Times New Roman"/>
          <w:color w:val="000000"/>
          <w:sz w:val="28"/>
          <w:lang w:val="ru-RU"/>
        </w:rPr>
        <w:t>дования, составлять обоснованный отчёт о проделанной работе;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</w:t>
      </w:r>
      <w:r w:rsidRPr="00F53939">
        <w:rPr>
          <w:rFonts w:ascii="Times New Roman" w:hAnsi="Times New Roman"/>
          <w:color w:val="000000"/>
          <w:sz w:val="28"/>
          <w:lang w:val="ru-RU"/>
        </w:rPr>
        <w:t>дов познания.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 оценивать её достоверность и непротиворечивость;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 технологий и различных поисковых систем;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химической информацией: применя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ть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(физические и математические) знаки и символы, формулы, аббревиатуры, номенклатуру;</w:t>
      </w:r>
    </w:p>
    <w:p w:rsidR="00C34F0D" w:rsidRPr="00F53939" w:rsidRDefault="00C34F0D">
      <w:pPr>
        <w:spacing w:after="0"/>
        <w:ind w:left="120"/>
        <w:rPr>
          <w:lang w:val="ru-RU"/>
        </w:rPr>
      </w:pPr>
    </w:p>
    <w:p w:rsidR="00C34F0D" w:rsidRPr="00F53939" w:rsidRDefault="004D0A50">
      <w:pPr>
        <w:spacing w:after="0"/>
        <w:ind w:firstLine="600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наглядности.</w:t>
      </w:r>
    </w:p>
    <w:p w:rsidR="00C34F0D" w:rsidRPr="00F53939" w:rsidRDefault="00C34F0D">
      <w:pPr>
        <w:spacing w:after="0"/>
        <w:ind w:left="120"/>
        <w:rPr>
          <w:lang w:val="ru-RU"/>
        </w:rPr>
      </w:pPr>
    </w:p>
    <w:p w:rsidR="00C34F0D" w:rsidRPr="00F53939" w:rsidRDefault="00C34F0D">
      <w:pPr>
        <w:spacing w:after="0"/>
        <w:ind w:left="120"/>
        <w:rPr>
          <w:lang w:val="ru-RU"/>
        </w:rPr>
      </w:pPr>
    </w:p>
    <w:p w:rsidR="00C34F0D" w:rsidRPr="00F53939" w:rsidRDefault="004D0A50">
      <w:pPr>
        <w:spacing w:after="0"/>
        <w:ind w:firstLine="600"/>
        <w:rPr>
          <w:lang w:val="ru-RU"/>
        </w:rPr>
      </w:pPr>
      <w:r w:rsidRPr="00F5393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C34F0D" w:rsidRPr="00F53939" w:rsidRDefault="00C34F0D">
      <w:pPr>
        <w:spacing w:after="0"/>
        <w:ind w:left="120"/>
        <w:rPr>
          <w:lang w:val="ru-RU"/>
        </w:rPr>
      </w:pPr>
    </w:p>
    <w:p w:rsidR="00C34F0D" w:rsidRPr="00F53939" w:rsidRDefault="004D0A50">
      <w:pPr>
        <w:spacing w:after="0"/>
        <w:ind w:firstLine="600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задавать вопросы по существу обсуждаемой темы </w:t>
      </w:r>
      <w:r w:rsidRPr="00F53939">
        <w:rPr>
          <w:rFonts w:ascii="Times New Roman" w:hAnsi="Times New Roman"/>
          <w:color w:val="000000"/>
          <w:sz w:val="28"/>
          <w:lang w:val="ru-RU"/>
        </w:rPr>
        <w:t>в ходе диалога и/или дискуссии, высказывать идеи, формулировать свои предложения относительно выполнения предложенной задачи;</w:t>
      </w:r>
    </w:p>
    <w:p w:rsidR="00C34F0D" w:rsidRPr="00F53939" w:rsidRDefault="00C34F0D">
      <w:pPr>
        <w:spacing w:after="0"/>
        <w:ind w:left="120"/>
        <w:rPr>
          <w:lang w:val="ru-RU"/>
        </w:rPr>
      </w:pP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выступать с презентацией результатов познавательной деятельности, полученных самостоятельно или совместно со сверстниками при вып</w:t>
      </w:r>
      <w:r w:rsidRPr="00F53939">
        <w:rPr>
          <w:rFonts w:ascii="Times New Roman" w:hAnsi="Times New Roman"/>
          <w:color w:val="000000"/>
          <w:sz w:val="28"/>
          <w:lang w:val="ru-RU"/>
        </w:rPr>
        <w:t>олнении химического эксперимента, практической работы по исследованию свойств изучаемых веществ, реализации учебного проекта,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C34F0D" w:rsidRPr="00F53939" w:rsidRDefault="00C34F0D">
      <w:pPr>
        <w:spacing w:after="0"/>
        <w:ind w:left="120"/>
        <w:rPr>
          <w:lang w:val="ru-RU"/>
        </w:rPr>
      </w:pPr>
    </w:p>
    <w:p w:rsidR="00C34F0D" w:rsidRPr="00F53939" w:rsidRDefault="00C34F0D">
      <w:pPr>
        <w:spacing w:after="0"/>
        <w:ind w:left="120"/>
        <w:rPr>
          <w:lang w:val="ru-RU"/>
        </w:rPr>
      </w:pP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C34F0D" w:rsidRPr="00F53939" w:rsidRDefault="00C34F0D">
      <w:pPr>
        <w:spacing w:after="0" w:line="264" w:lineRule="auto"/>
        <w:ind w:left="120"/>
        <w:jc w:val="both"/>
        <w:rPr>
          <w:lang w:val="ru-RU"/>
        </w:rPr>
      </w:pP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х и исследовательских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:rsidR="00C34F0D" w:rsidRPr="00F53939" w:rsidRDefault="00C34F0D">
      <w:pPr>
        <w:spacing w:after="0"/>
        <w:ind w:left="120"/>
        <w:rPr>
          <w:lang w:val="ru-RU"/>
        </w:rPr>
      </w:pP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осуществлять самоконтроль деятельности на основе самоанализа и самооценки.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Предметные ре</w:t>
      </w:r>
      <w:r w:rsidRPr="00F53939">
        <w:rPr>
          <w:rFonts w:ascii="Times New Roman" w:hAnsi="Times New Roman"/>
          <w:color w:val="000000"/>
          <w:sz w:val="28"/>
          <w:lang w:val="ru-RU"/>
        </w:rPr>
        <w:t>зультаты освоения программы по химии на углублённом уровне на уровне среднего общего образования включают специфические для учебного предмета «Химия» научные знания, умения и способы действий по освоению, интерпретации и преобразованию знаний, виды деятель</w:t>
      </w:r>
      <w:r w:rsidRPr="00F53939">
        <w:rPr>
          <w:rFonts w:ascii="Times New Roman" w:hAnsi="Times New Roman"/>
          <w:color w:val="000000"/>
          <w:sz w:val="28"/>
          <w:lang w:val="ru-RU"/>
        </w:rPr>
        <w:t>ности по получению нового знания и применению знаний в различных учебных ситуациях, а также в реальных жизненных ситуациях, связанных с химией. В программе по химии предметные результаты представлены по годам изучения.</w:t>
      </w:r>
    </w:p>
    <w:p w:rsidR="00C34F0D" w:rsidRPr="00F53939" w:rsidRDefault="00C34F0D">
      <w:pPr>
        <w:spacing w:after="0" w:line="264" w:lineRule="auto"/>
        <w:ind w:left="120"/>
        <w:jc w:val="both"/>
        <w:rPr>
          <w:lang w:val="ru-RU"/>
        </w:rPr>
      </w:pPr>
      <w:bookmarkStart w:id="5" w:name="_Toc139840030"/>
      <w:bookmarkEnd w:id="5"/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Предметные результаты освое</w:t>
      </w:r>
      <w:r w:rsidRPr="00F53939">
        <w:rPr>
          <w:rFonts w:ascii="Times New Roman" w:hAnsi="Times New Roman"/>
          <w:color w:val="000000"/>
          <w:sz w:val="28"/>
          <w:lang w:val="ru-RU"/>
        </w:rPr>
        <w:t>ния курса «Органическая химия» отражают: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представлений: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экологической, энергетической и </w:t>
      </w:r>
      <w:r w:rsidRPr="00F53939">
        <w:rPr>
          <w:rFonts w:ascii="Times New Roman" w:hAnsi="Times New Roman"/>
          <w:color w:val="000000"/>
          <w:sz w:val="28"/>
          <w:lang w:val="ru-RU"/>
        </w:rPr>
        <w:lastRenderedPageBreak/>
        <w:t>пищевой б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</w:t>
      </w:r>
      <w:r w:rsidRPr="00F53939">
        <w:rPr>
          <w:rFonts w:ascii="Times New Roman" w:hAnsi="Times New Roman"/>
          <w:color w:val="000000"/>
          <w:sz w:val="28"/>
          <w:lang w:val="ru-RU"/>
        </w:rPr>
        <w:t>природной среде;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– химический элемент, атом, ядро и электронная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-атомные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, основное и возбуждённое состояния атома, гибридизация атомных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орбита</w:t>
      </w:r>
      <w:r w:rsidRPr="00F53939">
        <w:rPr>
          <w:rFonts w:ascii="Times New Roman" w:hAnsi="Times New Roman"/>
          <w:color w:val="000000"/>
          <w:sz w:val="28"/>
          <w:lang w:val="ru-RU"/>
        </w:rPr>
        <w:t>лей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, ион, молекула, валентность,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, степень окисления, химическая связь, моль, молярная масса, молярный объём, углеродный скелет, функциональная группа, радикал, структурные формулы (развёрнутые, сокращённые, скелетные), изомерия струк</w:t>
      </w:r>
      <w:r w:rsidRPr="00F53939">
        <w:rPr>
          <w:rFonts w:ascii="Times New Roman" w:hAnsi="Times New Roman"/>
          <w:color w:val="000000"/>
          <w:sz w:val="28"/>
          <w:lang w:val="ru-RU"/>
        </w:rPr>
        <w:t>турная и пространственная (геометрическая, оптическая), изомеры, гомологический ряд, гомологи, углеводороды, кислород- и азотсодержащие органические соединения, мономер, полимер, структурное звено, высокомолекулярные соединения; теории, законы (периодическ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ий закон Д. И. Менделеева, теория строения органических веществ А. М. Бутлерова,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основе понимания причинности и системности химических явлений; представления о механизмах химических реакций, термодинамических и кинетических закономерностях их протекания, о взаимном влиянии атомов и групп атомов в молекулах (индуктивный и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мезомерный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эфф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екты,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ориентанты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 рода);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органических веществ в быту и практической деятельности человека, общих научных принципах химического производства (на примере прои</w:t>
      </w:r>
      <w:r w:rsidRPr="00F53939">
        <w:rPr>
          <w:rFonts w:ascii="Times New Roman" w:hAnsi="Times New Roman"/>
          <w:color w:val="000000"/>
          <w:sz w:val="28"/>
          <w:lang w:val="ru-RU"/>
        </w:rPr>
        <w:t>зводства метанола, переработки нефти);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умений: выявлять характерные признаки понятий, устанавливать</w:t>
      </w:r>
      <w:r w:rsidRPr="00F5393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их взаимосвязь, использовать соответствующие понятия при описании состава, строения и свойств органических соединений;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ум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ений: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использовать химическую символику для составления молекулярных и структурных (развёрнутых, сокращённых и скелетных) формул органических веществ;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химических реакций и раскрывать их сущность: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-восстановительных реакци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й посредством составления электронного баланса этих реакций, реакций ионного обмена путём составления их полных и сокращённых ионных уравнений;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lastRenderedPageBreak/>
        <w:t>изготавливать модели молекул органических веществ для иллюстрации их химического и пространственного строения;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умений: устанавливать принадлежность изученных органических веществ по их составу и строению к определённому классу/группе соединений,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F53939">
        <w:rPr>
          <w:rFonts w:ascii="Times New Roman" w:hAnsi="Times New Roman"/>
          <w:color w:val="000000"/>
          <w:sz w:val="28"/>
          <w:lang w:val="ru-RU"/>
        </w:rPr>
        <w:t>) и приводить тривиальные названия для отдельны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х представителей органических веществ (этилен, ацетилен, толуол, глицерин, этиленгликоль, фенол, формальдегид, ацетальдегид, ацетон, муравьиная кислота, уксусная кислота, стеариновая, олеиновая, пальмитиновая кислоты, глицин,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аланин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, мальтоза, фруктоза, ан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илин, дивинил, изопрен, хлоропрен, стирол и другие);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умения определять вид химической связи в органических соединениях (ковалентная и ионная связь, </w:t>
      </w:r>
      <w:r>
        <w:rPr>
          <w:rFonts w:ascii="Times New Roman" w:hAnsi="Times New Roman"/>
          <w:color w:val="000000"/>
          <w:sz w:val="28"/>
        </w:rPr>
        <w:t>σ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F53939">
        <w:rPr>
          <w:rFonts w:ascii="Times New Roman" w:hAnsi="Times New Roman"/>
          <w:color w:val="000000"/>
          <w:sz w:val="28"/>
          <w:lang w:val="ru-RU"/>
        </w:rPr>
        <w:t>-связь, водородная связь);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умения применять положения теории строен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ия органических веществ А. М. Бутлерова для объяснения зависимости свойств веществ от их состава и строения;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состав, строение, физические и химические свойства типичных представителей различных классов органических 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веществ: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циклоалканов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алкадиенов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, ароматических углеводородов, спиртов, альдегидов, кетонов, карбоновых кислот, простых и сложных эфиров, жиров,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нитросоединений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и аминов, аминокислот, белков, углеводов (моно-,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ди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- и полисахаридо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в), иллюстрировать генетическую связь между ними уравнениями соответствующих химических реакций с использованием структурных формул;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умения подтверждать на конкретных примерах характер зависимости реакционной способности органических соед</w:t>
      </w:r>
      <w:r w:rsidRPr="00F53939">
        <w:rPr>
          <w:rFonts w:ascii="Times New Roman" w:hAnsi="Times New Roman"/>
          <w:color w:val="000000"/>
          <w:sz w:val="28"/>
          <w:lang w:val="ru-RU"/>
        </w:rPr>
        <w:t>инений от кратности и типа ковалентной связи (</w:t>
      </w:r>
      <w:r>
        <w:rPr>
          <w:rFonts w:ascii="Times New Roman" w:hAnsi="Times New Roman"/>
          <w:color w:val="000000"/>
          <w:sz w:val="28"/>
        </w:rPr>
        <w:t>σ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F53939">
        <w:rPr>
          <w:rFonts w:ascii="Times New Roman" w:hAnsi="Times New Roman"/>
          <w:color w:val="000000"/>
          <w:sz w:val="28"/>
          <w:lang w:val="ru-RU"/>
        </w:rPr>
        <w:t>-связи), взаимного влияния атомов и групп атомов в молекулах;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умения характеризовать источники углеводородного сырья (нефть, природный газ, уголь), способы его переработки и практическое </w:t>
      </w:r>
      <w:r w:rsidRPr="00F53939">
        <w:rPr>
          <w:rFonts w:ascii="Times New Roman" w:hAnsi="Times New Roman"/>
          <w:color w:val="000000"/>
          <w:sz w:val="28"/>
          <w:lang w:val="ru-RU"/>
        </w:rPr>
        <w:t>применение продуктов переработки;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владения системой знаний о естественно-научных методах познания – наблюдении, измерении, моделировании, эксперименте (реальном и мысленном) и умения применять эти знания;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умения применять</w:t>
      </w:r>
      <w:r w:rsidRPr="00F5393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основные операции мыслительной деятельности – анализ и синтез, сравнение, обобщение, </w:t>
      </w:r>
      <w:r w:rsidRPr="00F53939">
        <w:rPr>
          <w:rFonts w:ascii="Times New Roman" w:hAnsi="Times New Roman"/>
          <w:color w:val="000000"/>
          <w:sz w:val="28"/>
          <w:lang w:val="ru-RU"/>
        </w:rPr>
        <w:lastRenderedPageBreak/>
        <w:t>систематизацию, выявление причинно-следственных связей – для изучения свойств веществ и химических реакций;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умений: </w:t>
      </w:r>
      <w:r w:rsidRPr="00F53939">
        <w:rPr>
          <w:rFonts w:ascii="Times New Roman" w:hAnsi="Times New Roman"/>
          <w:color w:val="000000"/>
          <w:sz w:val="28"/>
          <w:lang w:val="ru-RU"/>
        </w:rPr>
        <w:t>выявлять взаимосвязь химических знаний с понятиями и представлениями других естественно-научных предметов для более осознанного понимания сущности материального единства мира, использовать системные знания по органической химии для объяснения и прогнозиров</w:t>
      </w:r>
      <w:r w:rsidRPr="00F53939">
        <w:rPr>
          <w:rFonts w:ascii="Times New Roman" w:hAnsi="Times New Roman"/>
          <w:color w:val="000000"/>
          <w:sz w:val="28"/>
          <w:lang w:val="ru-RU"/>
        </w:rPr>
        <w:t>ания явлений, имеющих естественно-научную природу;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умений: проводить расчёты по химическим формулам и уравнениям химических реакций с использованием физических величин (масса, объём газов, количество вещества), характеризующих вещества с к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оличественной стороны: расчёты по нахождению химической формулы вещества по известным массовым долям химических элементов, продуктам сгорания, плотности газообразных веществ;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умений: прогнозировать, анализировать и оценивать с позиций эко</w:t>
      </w:r>
      <w:r w:rsidRPr="00F53939">
        <w:rPr>
          <w:rFonts w:ascii="Times New Roman" w:hAnsi="Times New Roman"/>
          <w:color w:val="000000"/>
          <w:sz w:val="28"/>
          <w:lang w:val="ru-RU"/>
        </w:rPr>
        <w:t>логической безопасности последствия бытовой и производственной деятельности человека, связанной с переработкой веществ, использовать</w:t>
      </w:r>
      <w:r w:rsidRPr="00F5393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53939">
        <w:rPr>
          <w:rFonts w:ascii="Times New Roman" w:hAnsi="Times New Roman"/>
          <w:color w:val="000000"/>
          <w:sz w:val="28"/>
          <w:lang w:val="ru-RU"/>
        </w:rPr>
        <w:t>полученные знания для принятия грамотных решений проблем в ситуациях, связанных с химией;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умений: самостоя</w:t>
      </w:r>
      <w:r w:rsidRPr="00F53939">
        <w:rPr>
          <w:rFonts w:ascii="Times New Roman" w:hAnsi="Times New Roman"/>
          <w:color w:val="000000"/>
          <w:sz w:val="28"/>
          <w:lang w:val="ru-RU"/>
        </w:rPr>
        <w:t>тельно планировать и проводить химический эксперимент (получение и изучение свойств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орган</w:t>
      </w:r>
      <w:r w:rsidRPr="00F53939">
        <w:rPr>
          <w:rFonts w:ascii="Times New Roman" w:hAnsi="Times New Roman"/>
          <w:color w:val="000000"/>
          <w:sz w:val="28"/>
          <w:lang w:val="ru-RU"/>
        </w:rPr>
        <w:t>ических веществ) с соблюдением правил безопасного обращения с веществами и лабораторным оборудованием, формулировать цель исследования, представлять в различной форме результаты эксперимента, анализировать</w:t>
      </w:r>
      <w:r w:rsidRPr="00F53939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оценивать их достоверность;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ум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ений: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 xml:space="preserve">соблюдать правила экологически целесообразного поведения в быту и трудовой деятельности в целях сохранения своего здоровья, окружающей природной среды и достижения её устойчивого развития;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осознавать опасность токсического действия на живые организ</w:t>
      </w:r>
      <w:r w:rsidRPr="00F53939">
        <w:rPr>
          <w:rFonts w:ascii="Times New Roman" w:hAnsi="Times New Roman"/>
          <w:color w:val="000000"/>
          <w:sz w:val="28"/>
          <w:lang w:val="ru-RU"/>
        </w:rPr>
        <w:t>мы определённых органических веществ, понимая смысл показателя ПДК;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анализировать целесообразность применения органических веществ в промышленности и в быту с точки зрения соотношения риск-польза;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умений: осуществлять целенаправленный поис</w:t>
      </w:r>
      <w:r w:rsidRPr="00F53939">
        <w:rPr>
          <w:rFonts w:ascii="Times New Roman" w:hAnsi="Times New Roman"/>
          <w:color w:val="000000"/>
          <w:sz w:val="28"/>
          <w:lang w:val="ru-RU"/>
        </w:rPr>
        <w:t>к химической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 химическую информацию, перерабатывать её и использовать в соответствии с поставленной учебной за</w:t>
      </w:r>
      <w:r w:rsidRPr="00F53939">
        <w:rPr>
          <w:rFonts w:ascii="Times New Roman" w:hAnsi="Times New Roman"/>
          <w:color w:val="000000"/>
          <w:sz w:val="28"/>
          <w:lang w:val="ru-RU"/>
        </w:rPr>
        <w:t>дачей.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b/>
          <w:color w:val="000000"/>
          <w:sz w:val="28"/>
          <w:lang w:val="ru-RU"/>
        </w:rPr>
        <w:lastRenderedPageBreak/>
        <w:t>11 КЛАСС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«Общая и неорганическая химия» отражают: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представлений: о материальном единстве мира, закономерностях и познаваемости явлений природы, о месте и значении химии в системе естественных нау</w:t>
      </w:r>
      <w:r w:rsidRPr="00F53939">
        <w:rPr>
          <w:rFonts w:ascii="Times New Roman" w:hAnsi="Times New Roman"/>
          <w:color w:val="000000"/>
          <w:sz w:val="28"/>
          <w:lang w:val="ru-RU"/>
        </w:rPr>
        <w:t>к и её роли в обеспечении устойчивого развития,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 мировоззрения и общей культуры человека, а также экологически обоснованного отношения к своему здоровью и природной среде;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r w:rsidRPr="00F53939">
        <w:rPr>
          <w:rFonts w:ascii="Times New Roman" w:hAnsi="Times New Roman"/>
          <w:color w:val="000000"/>
          <w:sz w:val="28"/>
          <w:lang w:val="ru-RU"/>
        </w:rPr>
        <w:t>владение системой химических знаний, которая включает: основополагающие понятия – химический элемент, атом, ядро атома, изотопы, эле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-атомные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, основное и возбуждённое состояния атома, гибридизация атомных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, ион, молекула, валентность,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, степень окисления, химическая связь (ковалентная, ионная, металлическая, водор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одная), кристаллическая решётка, химическая реакция, раствор, электролиты,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, электролитическая диссоциация, степень диссоциации, водородный показатель, окислитель, восстановитель, тепловой эффект химической реакции, скорость химической реакции</w:t>
      </w:r>
      <w:r w:rsidRPr="00F53939">
        <w:rPr>
          <w:rFonts w:ascii="Times New Roman" w:hAnsi="Times New Roman"/>
          <w:color w:val="000000"/>
          <w:sz w:val="28"/>
          <w:lang w:val="ru-RU"/>
        </w:rPr>
        <w:t>, химическое равновесие; теории и законы (теория электролитической диссоциации, периодический закон Д.И. Менделеева, закон сохранения массы веществ, закон сохранения и превращения энергии при химических реакциях, закон постоянства состава веществ, закон де</w:t>
      </w:r>
      <w:r w:rsidRPr="00F53939">
        <w:rPr>
          <w:rFonts w:ascii="Times New Roman" w:hAnsi="Times New Roman"/>
          <w:color w:val="000000"/>
          <w:sz w:val="28"/>
          <w:lang w:val="ru-RU"/>
        </w:rPr>
        <w:t>йствующих масс), закономерности, символический язык химии, мировоззренческие знания, лежащие в основе понимания причинности и системности химических явлений; современные представления о строении вещества на атомном, ионно-молекулярном и надмолекулярном уро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внях; представления о механизмах химических реакций, термодинамических и кинетических закономерностях их протекания, о химическом равновесии, растворах и дисперсных системах;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</w:t>
      </w:r>
      <w:r w:rsidRPr="00F53939">
        <w:rPr>
          <w:rFonts w:ascii="Times New Roman" w:hAnsi="Times New Roman"/>
          <w:color w:val="000000"/>
          <w:sz w:val="28"/>
          <w:lang w:val="ru-RU"/>
        </w:rPr>
        <w:t>ии важнейших неорганических веществ в быту и практической деятельности человека, общих научных принципах химического производства;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умений: выявлять характерные признаки понятий, устанавливать их взаимосвязь, использовать соответствующие по</w:t>
      </w:r>
      <w:r w:rsidRPr="00F53939">
        <w:rPr>
          <w:rFonts w:ascii="Times New Roman" w:hAnsi="Times New Roman"/>
          <w:color w:val="000000"/>
          <w:sz w:val="28"/>
          <w:lang w:val="ru-RU"/>
        </w:rPr>
        <w:t>нятия при описании неорганических веществ и их превращений;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умения использовать химическую символику для составления формул веществ и уравнений химических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F53939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вещес</w:t>
      </w:r>
      <w:r w:rsidRPr="00F53939">
        <w:rPr>
          <w:rFonts w:ascii="Times New Roman" w:hAnsi="Times New Roman"/>
          <w:color w:val="000000"/>
          <w:sz w:val="28"/>
          <w:lang w:val="ru-RU"/>
        </w:rPr>
        <w:t>тв;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умения определять валентность и степень окисления химических элементов в соединениях, вид химической связи (ковалентная, ионная, металлическая, водородная), тип кристаллической решётки конкретного вещества;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умения объя</w:t>
      </w:r>
      <w:r w:rsidRPr="00F53939">
        <w:rPr>
          <w:rFonts w:ascii="Times New Roman" w:hAnsi="Times New Roman"/>
          <w:color w:val="000000"/>
          <w:sz w:val="28"/>
          <w:lang w:val="ru-RU"/>
        </w:rPr>
        <w:t>снять зависимость свойств веществ от вида химической связи и типа кристаллической решётки, обменный и донорно-акцепторный механизмы образования ковалентной связи;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умений: классифицировать: неорганические вещества по их составу, химические </w:t>
      </w:r>
      <w:r w:rsidRPr="00F53939">
        <w:rPr>
          <w:rFonts w:ascii="Times New Roman" w:hAnsi="Times New Roman"/>
          <w:color w:val="000000"/>
          <w:sz w:val="28"/>
          <w:lang w:val="ru-RU"/>
        </w:rPr>
        <w:t>реакции по различным признакам (числу и составу реагирующих веществ, тепловому эффекту реакции, изменению степеней окисления элементов, обратимости, участию катализатора и другие); самостоятельно выбирать основания и критерии для классификации изучаемых ве</w:t>
      </w:r>
      <w:r w:rsidRPr="00F53939">
        <w:rPr>
          <w:rFonts w:ascii="Times New Roman" w:hAnsi="Times New Roman"/>
          <w:color w:val="000000"/>
          <w:sz w:val="28"/>
          <w:lang w:val="ru-RU"/>
        </w:rPr>
        <w:t>ществ и химических реакций;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умения раскрывать смысл периодического закона Д. И. Менделеева и демонстрировать его систематизирующую, объяснительную и прогностическую функции;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умений: характеризовать электронное строение ато</w:t>
      </w:r>
      <w:r w:rsidRPr="00F53939">
        <w:rPr>
          <w:rFonts w:ascii="Times New Roman" w:hAnsi="Times New Roman"/>
          <w:color w:val="000000"/>
          <w:sz w:val="28"/>
          <w:lang w:val="ru-RU"/>
        </w:rPr>
        <w:t>мов и ионов химических элементов первого–четвёртого периодов Периодической системы Д.И. Менделеева, используя понятия «энергетические уровни», «энергетические подуровни», «</w:t>
      </w:r>
      <w:r>
        <w:rPr>
          <w:rFonts w:ascii="Times New Roman" w:hAnsi="Times New Roman"/>
          <w:color w:val="000000"/>
          <w:sz w:val="28"/>
        </w:rPr>
        <w:t>s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-атомные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», «основное и возбуждённое энергетические состояния атома</w:t>
      </w:r>
      <w:r w:rsidRPr="00F53939">
        <w:rPr>
          <w:rFonts w:ascii="Times New Roman" w:hAnsi="Times New Roman"/>
          <w:color w:val="000000"/>
          <w:sz w:val="28"/>
          <w:lang w:val="ru-RU"/>
        </w:rPr>
        <w:t>»; объяснять</w:t>
      </w:r>
      <w:r w:rsidRPr="00F5393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53939">
        <w:rPr>
          <w:rFonts w:ascii="Times New Roman" w:hAnsi="Times New Roman"/>
          <w:color w:val="000000"/>
          <w:sz w:val="28"/>
          <w:lang w:val="ru-RU"/>
        </w:rPr>
        <w:t>закономерности изменения свойств химических элементов и их соединений по периодам и группам Периодической системы Д. И. Менделеева, валентные возможности атомов элементов на основе строения их электронных оболочек;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умений: хар</w:t>
      </w:r>
      <w:r w:rsidRPr="00F53939">
        <w:rPr>
          <w:rFonts w:ascii="Times New Roman" w:hAnsi="Times New Roman"/>
          <w:color w:val="000000"/>
          <w:sz w:val="28"/>
          <w:lang w:val="ru-RU"/>
        </w:rPr>
        <w:t>актеризовать (описывать) общие химические свойства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умения раскрывать сущность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: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-восстановительных реакций посредством составления электронного баланса этих реакций; реакций ионного обмена путём составления их полных и сокращённых ионных уравнений; реакций гидролиза; реакций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комплексообразования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(на примере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гидроксокомпл</w:t>
      </w:r>
      <w:r w:rsidRPr="00F53939">
        <w:rPr>
          <w:rFonts w:ascii="Times New Roman" w:hAnsi="Times New Roman"/>
          <w:color w:val="000000"/>
          <w:sz w:val="28"/>
          <w:lang w:val="ru-RU"/>
        </w:rPr>
        <w:t>ексов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цинка и алюминия);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умения объяснять закономерности протекания химических реакций с учётом их энергетических характеристик, характер изменения скорости химической реакции в зависимости от различных факторов, а также характер смещения 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химического равновесия под влиянием внешних воздействий (принцип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>);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умения характеризовать химические реакции, лежащие в основе промышленного получения серной кислоты, аммиака, общие научные принципы химических производств; целес</w:t>
      </w:r>
      <w:r w:rsidRPr="00F53939">
        <w:rPr>
          <w:rFonts w:ascii="Times New Roman" w:hAnsi="Times New Roman"/>
          <w:color w:val="000000"/>
          <w:sz w:val="28"/>
          <w:lang w:val="ru-RU"/>
        </w:rPr>
        <w:t>ообразность применения неорганических веществ в промышленности и в быту с точки зрения соотношения риск-польза;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владения системой знаний о методах научного познания явлений природы – наблюдение, измерение, моделирование, эксперимент (реаль</w:t>
      </w:r>
      <w:r w:rsidRPr="00F53939">
        <w:rPr>
          <w:rFonts w:ascii="Times New Roman" w:hAnsi="Times New Roman"/>
          <w:color w:val="000000"/>
          <w:sz w:val="28"/>
          <w:lang w:val="ru-RU"/>
        </w:rPr>
        <w:t>ный и мысленный), используемых в естественных науках, умения применять эти знания при экспериментальном исследовании веществ и для объяснения химических явлений, имеющих место в природе, практической деятельности человека и в повседневной жизни;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</w:t>
      </w:r>
      <w:r w:rsidRPr="00F53939">
        <w:rPr>
          <w:rFonts w:ascii="Times New Roman" w:hAnsi="Times New Roman"/>
          <w:color w:val="000000"/>
          <w:sz w:val="28"/>
          <w:lang w:val="ru-RU"/>
        </w:rPr>
        <w:t>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умения выявлять взаимосвязь химических знаний с понятиями и представлениями других естественно-научных предметов для более осознанного понимания материального единства мира;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умения проводить расчёты: с использованием понятий «массов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ая доля вещества в растворе» и «молярная концентрация»; массы вещества или объёма газа по известному количеству вещества, массе или объёму одного из участвующих в реакции веществ; теплового эффекта реакции; значения водородного показателя растворов кислот </w:t>
      </w:r>
      <w:r w:rsidRPr="00F53939">
        <w:rPr>
          <w:rFonts w:ascii="Times New Roman" w:hAnsi="Times New Roman"/>
          <w:color w:val="000000"/>
          <w:sz w:val="28"/>
          <w:lang w:val="ru-RU"/>
        </w:rPr>
        <w:t>и щелочей с известной степенью диссоциации; массы (объёма, количества вещества) продукта реакции, если одно из исходных веществ дано в виде раствора с определённой массовой долей растворённого вещества или дано в избытке (имеет примеси); доли выхода продук</w:t>
      </w:r>
      <w:r w:rsidRPr="00F53939">
        <w:rPr>
          <w:rFonts w:ascii="Times New Roman" w:hAnsi="Times New Roman"/>
          <w:color w:val="000000"/>
          <w:sz w:val="28"/>
          <w:lang w:val="ru-RU"/>
        </w:rPr>
        <w:t>та реакции; объёмных отношений газов;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умений: самостоятельно планировать и проводить химический эксперимент (проведение реакций ионного обмена, подтверждение качественного состава неорганических веществ, определение среды растворов веществ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 с помощью индикаторов, изучение влияния различных факторов на скорость химической реакции, решение экспериментальных задач по темам «Металлы» и «Неметаллы») с соблюдением правил безопасного обращения с веществами и лабораторным оборудованием, формулироват</w:t>
      </w:r>
      <w:r w:rsidRPr="00F53939">
        <w:rPr>
          <w:rFonts w:ascii="Times New Roman" w:hAnsi="Times New Roman"/>
          <w:color w:val="000000"/>
          <w:sz w:val="28"/>
          <w:lang w:val="ru-RU"/>
        </w:rPr>
        <w:t>ь цель исследования, представлять в различной форме результаты эксперимента, анализировать и оценивать</w:t>
      </w:r>
      <w:r w:rsidRPr="00F5393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53939">
        <w:rPr>
          <w:rFonts w:ascii="Times New Roman" w:hAnsi="Times New Roman"/>
          <w:color w:val="000000"/>
          <w:sz w:val="28"/>
          <w:lang w:val="ru-RU"/>
        </w:rPr>
        <w:t>их достоверность;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умений: 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пользования химической посудой и лабораторным оборудованием, обращения с веществами в соответствии с инструкциями по выполнению лабораторных химических опытов, экологически целесообразного поведения в быту и трудовой деятельности в целях 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сохранения своего здоровья, окружающей природной среды и достижения её устойчивого развития, осознавать опасность токсического действия на живые организмы определённых неорганических веществ, понимая смысл показателя ПДК; </w:t>
      </w:r>
    </w:p>
    <w:p w:rsidR="00C34F0D" w:rsidRPr="00F53939" w:rsidRDefault="004D0A5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539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53939">
        <w:rPr>
          <w:rFonts w:ascii="Times New Roman" w:hAnsi="Times New Roman"/>
          <w:color w:val="000000"/>
          <w:sz w:val="28"/>
          <w:lang w:val="ru-RU"/>
        </w:rPr>
        <w:t xml:space="preserve"> умений: осуществ</w:t>
      </w:r>
      <w:r w:rsidRPr="00F53939">
        <w:rPr>
          <w:rFonts w:ascii="Times New Roman" w:hAnsi="Times New Roman"/>
          <w:color w:val="000000"/>
          <w:sz w:val="28"/>
          <w:lang w:val="ru-RU"/>
        </w:rPr>
        <w:t>лять целенаправленный поиск химической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</w:t>
      </w:r>
      <w:r w:rsidRPr="00F5393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53939">
        <w:rPr>
          <w:rFonts w:ascii="Times New Roman" w:hAnsi="Times New Roman"/>
          <w:color w:val="000000"/>
          <w:sz w:val="28"/>
          <w:lang w:val="ru-RU"/>
        </w:rPr>
        <w:t>химическую информацию, перерабатывать</w:t>
      </w:r>
      <w:r w:rsidRPr="00F5393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53939">
        <w:rPr>
          <w:rFonts w:ascii="Times New Roman" w:hAnsi="Times New Roman"/>
          <w:color w:val="000000"/>
          <w:sz w:val="28"/>
          <w:lang w:val="ru-RU"/>
        </w:rPr>
        <w:t>её и использовать</w:t>
      </w:r>
      <w:r w:rsidRPr="00F5393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53939">
        <w:rPr>
          <w:rFonts w:ascii="Times New Roman" w:hAnsi="Times New Roman"/>
          <w:color w:val="000000"/>
          <w:sz w:val="28"/>
          <w:lang w:val="ru-RU"/>
        </w:rPr>
        <w:t>в соответствии</w:t>
      </w:r>
      <w:r w:rsidRPr="00F53939">
        <w:rPr>
          <w:rFonts w:ascii="Times New Roman" w:hAnsi="Times New Roman"/>
          <w:color w:val="000000"/>
          <w:sz w:val="28"/>
          <w:lang w:val="ru-RU"/>
        </w:rPr>
        <w:t xml:space="preserve"> с поставленной учебной задачей.</w:t>
      </w:r>
    </w:p>
    <w:p w:rsidR="00C34F0D" w:rsidRPr="00F53939" w:rsidRDefault="00C34F0D">
      <w:pPr>
        <w:rPr>
          <w:lang w:val="ru-RU"/>
        </w:rPr>
        <w:sectPr w:rsidR="00C34F0D" w:rsidRPr="00F53939">
          <w:pgSz w:w="11906" w:h="16383"/>
          <w:pgMar w:top="1134" w:right="850" w:bottom="1134" w:left="1701" w:header="720" w:footer="720" w:gutter="0"/>
          <w:cols w:space="720"/>
        </w:sectPr>
      </w:pPr>
    </w:p>
    <w:p w:rsidR="00C34F0D" w:rsidRDefault="004D0A50">
      <w:pPr>
        <w:spacing w:after="0"/>
        <w:ind w:left="120"/>
      </w:pPr>
      <w:bookmarkStart w:id="6" w:name="block-10550186"/>
      <w:bookmarkEnd w:id="4"/>
      <w:r w:rsidRPr="00F5393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34F0D" w:rsidRDefault="004D0A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551"/>
      </w:tblGrid>
      <w:tr w:rsidR="00C34F0D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4F0D" w:rsidRDefault="00C34F0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34F0D" w:rsidRDefault="00C34F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34F0D" w:rsidRDefault="00C34F0D">
            <w:pPr>
              <w:spacing w:after="0"/>
              <w:ind w:left="135"/>
            </w:pPr>
          </w:p>
        </w:tc>
      </w:tr>
      <w:tr w:rsidR="00C34F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4F0D" w:rsidRDefault="00C34F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4F0D" w:rsidRDefault="00C34F0D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34F0D" w:rsidRDefault="00C34F0D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34F0D" w:rsidRDefault="00C34F0D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34F0D" w:rsidRDefault="00C34F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4F0D" w:rsidRDefault="00C34F0D"/>
        </w:tc>
      </w:tr>
      <w:tr w:rsidR="00C34F0D" w:rsidRPr="00F5393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4F0D" w:rsidRPr="00F53939" w:rsidRDefault="004D0A50">
            <w:pPr>
              <w:spacing w:after="0"/>
              <w:ind w:left="135"/>
              <w:rPr>
                <w:lang w:val="ru-RU"/>
              </w:rPr>
            </w:pPr>
            <w:r w:rsidRPr="00F539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 w:rsidRPr="00F539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1.</w:t>
            </w:r>
            <w:r w:rsidRPr="00F53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39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органической химии</w:t>
            </w:r>
          </w:p>
        </w:tc>
      </w:tr>
      <w:tr w:rsidR="00C34F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4F0D" w:rsidRPr="00F53939" w:rsidRDefault="004D0A50">
            <w:pPr>
              <w:spacing w:after="0"/>
              <w:ind w:left="135"/>
              <w:rPr>
                <w:lang w:val="ru-RU"/>
              </w:rPr>
            </w:pPr>
            <w:r w:rsidRPr="00F53939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 w:rsidRPr="00F53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</w:pPr>
          </w:p>
        </w:tc>
      </w:tr>
      <w:tr w:rsidR="00C34F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4F0D" w:rsidRDefault="00C34F0D"/>
        </w:tc>
      </w:tr>
      <w:tr w:rsidR="00C34F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  <w:proofErr w:type="spellEnd"/>
          </w:p>
        </w:tc>
      </w:tr>
      <w:tr w:rsidR="00C34F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циклоалканы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</w:pPr>
          </w:p>
        </w:tc>
      </w:tr>
      <w:tr w:rsidR="00C34F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4F0D" w:rsidRPr="00F53939" w:rsidRDefault="004D0A50">
            <w:pPr>
              <w:spacing w:after="0"/>
              <w:ind w:left="135"/>
              <w:rPr>
                <w:lang w:val="ru-RU"/>
              </w:rPr>
            </w:pPr>
            <w:r w:rsidRPr="00F53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Непредельные углеводороды: </w:t>
            </w:r>
            <w:proofErr w:type="spellStart"/>
            <w:r w:rsidRPr="00F53939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F53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53939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F53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53939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 w:rsidRPr="00F53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</w:pPr>
          </w:p>
        </w:tc>
      </w:tr>
      <w:tr w:rsidR="00C34F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Ароматические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</w:pPr>
          </w:p>
        </w:tc>
      </w:tr>
      <w:tr w:rsidR="00C34F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4F0D" w:rsidRPr="00F53939" w:rsidRDefault="004D0A50">
            <w:pPr>
              <w:spacing w:after="0"/>
              <w:ind w:left="135"/>
              <w:rPr>
                <w:lang w:val="ru-RU"/>
              </w:rPr>
            </w:pPr>
            <w:r w:rsidRPr="00F5393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и их переработка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 w:rsidRPr="00F53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</w:pPr>
          </w:p>
        </w:tc>
      </w:tr>
      <w:tr w:rsidR="00C34F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углеводородов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</w:pPr>
          </w:p>
        </w:tc>
      </w:tr>
      <w:tr w:rsidR="00C34F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4F0D" w:rsidRDefault="00C34F0D"/>
        </w:tc>
      </w:tr>
      <w:tr w:rsidR="00C34F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C34F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</w:pPr>
          </w:p>
        </w:tc>
      </w:tr>
      <w:tr w:rsidR="00C34F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4F0D" w:rsidRPr="00F53939" w:rsidRDefault="004D0A50">
            <w:pPr>
              <w:spacing w:after="0"/>
              <w:ind w:left="135"/>
              <w:rPr>
                <w:lang w:val="ru-RU"/>
              </w:rPr>
            </w:pPr>
            <w:r w:rsidRPr="00F53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Карбонильные соединения: альдегиды и кетоны. Карбоновые кислоты. Сложные </w:t>
            </w:r>
            <w:r w:rsidRPr="00F53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эфиры. Жиры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 w:rsidRPr="00F53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</w:pPr>
          </w:p>
        </w:tc>
      </w:tr>
      <w:tr w:rsidR="00C34F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</w:pPr>
          </w:p>
        </w:tc>
      </w:tr>
      <w:tr w:rsidR="00C34F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4F0D" w:rsidRDefault="00C34F0D"/>
        </w:tc>
      </w:tr>
      <w:tr w:rsidR="00C34F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C34F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</w:pPr>
          </w:p>
        </w:tc>
      </w:tr>
      <w:tr w:rsidR="00C34F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4F0D" w:rsidRDefault="00C34F0D"/>
        </w:tc>
      </w:tr>
      <w:tr w:rsidR="00C34F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C34F0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</w:pPr>
          </w:p>
        </w:tc>
      </w:tr>
      <w:tr w:rsidR="00C34F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4F0D" w:rsidRDefault="00C34F0D"/>
        </w:tc>
      </w:tr>
      <w:tr w:rsidR="00C34F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4F0D" w:rsidRPr="00F53939" w:rsidRDefault="004D0A50">
            <w:pPr>
              <w:spacing w:after="0"/>
              <w:ind w:left="135"/>
              <w:rPr>
                <w:lang w:val="ru-RU"/>
              </w:rPr>
            </w:pPr>
            <w:r w:rsidRPr="00F539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 w:rsidRPr="00F53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34F0D" w:rsidRDefault="00C34F0D"/>
        </w:tc>
      </w:tr>
    </w:tbl>
    <w:p w:rsidR="00C34F0D" w:rsidRDefault="00C34F0D">
      <w:pPr>
        <w:sectPr w:rsidR="00C34F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4F0D" w:rsidRDefault="004D0A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C34F0D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4F0D" w:rsidRDefault="00C34F0D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34F0D" w:rsidRDefault="00C34F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34F0D" w:rsidRDefault="00C34F0D">
            <w:pPr>
              <w:spacing w:after="0"/>
              <w:ind w:left="135"/>
            </w:pPr>
          </w:p>
        </w:tc>
      </w:tr>
      <w:tr w:rsidR="00C34F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4F0D" w:rsidRDefault="00C34F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4F0D" w:rsidRDefault="00C34F0D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34F0D" w:rsidRDefault="00C34F0D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34F0D" w:rsidRDefault="00C34F0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34F0D" w:rsidRDefault="00C34F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4F0D" w:rsidRDefault="00C34F0D"/>
        </w:tc>
      </w:tr>
      <w:tr w:rsidR="00C34F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химии</w:t>
            </w:r>
            <w:proofErr w:type="spellEnd"/>
          </w:p>
        </w:tc>
      </w:tr>
      <w:tr w:rsidR="00C34F0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34F0D" w:rsidRPr="00F53939" w:rsidRDefault="004D0A50">
            <w:pPr>
              <w:spacing w:after="0"/>
              <w:ind w:left="135"/>
              <w:rPr>
                <w:lang w:val="ru-RU"/>
              </w:rPr>
            </w:pPr>
            <w:r w:rsidRPr="00F53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атома. </w:t>
            </w:r>
            <w:r w:rsidRPr="00F53939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 w:rsidRPr="00F53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</w:pPr>
          </w:p>
        </w:tc>
      </w:tr>
      <w:tr w:rsidR="00C34F0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</w:pPr>
          </w:p>
        </w:tc>
      </w:tr>
      <w:tr w:rsidR="00C34F0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</w:pPr>
          </w:p>
        </w:tc>
      </w:tr>
      <w:tr w:rsidR="00C34F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4F0D" w:rsidRDefault="00C34F0D"/>
        </w:tc>
      </w:tr>
      <w:tr w:rsidR="00C34F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</w:p>
        </w:tc>
      </w:tr>
      <w:tr w:rsidR="00C34F0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</w:pPr>
          </w:p>
        </w:tc>
      </w:tr>
      <w:tr w:rsidR="00C34F0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</w:pPr>
          </w:p>
        </w:tc>
      </w:tr>
      <w:tr w:rsidR="00C34F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4F0D" w:rsidRDefault="00C34F0D"/>
        </w:tc>
      </w:tr>
      <w:tr w:rsidR="00C34F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жизнь</w:t>
            </w:r>
            <w:proofErr w:type="spellEnd"/>
          </w:p>
        </w:tc>
      </w:tr>
      <w:tr w:rsidR="00C34F0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34F0D" w:rsidRPr="00F53939" w:rsidRDefault="004D0A50">
            <w:pPr>
              <w:spacing w:after="0"/>
              <w:ind w:left="135"/>
              <w:rPr>
                <w:lang w:val="ru-RU"/>
              </w:rPr>
            </w:pPr>
            <w:r w:rsidRPr="00F53939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в химии. Химия и жизнь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 w:rsidRPr="00F53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34F0D" w:rsidRDefault="00C34F0D">
            <w:pPr>
              <w:spacing w:after="0"/>
              <w:ind w:left="135"/>
            </w:pPr>
          </w:p>
        </w:tc>
      </w:tr>
      <w:tr w:rsidR="00C34F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4F0D" w:rsidRDefault="00C34F0D"/>
        </w:tc>
      </w:tr>
      <w:tr w:rsidR="00C34F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4F0D" w:rsidRPr="00F53939" w:rsidRDefault="004D0A50">
            <w:pPr>
              <w:spacing w:after="0"/>
              <w:ind w:left="135"/>
              <w:rPr>
                <w:lang w:val="ru-RU"/>
              </w:rPr>
            </w:pPr>
            <w:r w:rsidRPr="00F539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 w:rsidRPr="00F53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4F0D" w:rsidRDefault="004D0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34F0D" w:rsidRDefault="00C34F0D"/>
        </w:tc>
      </w:tr>
    </w:tbl>
    <w:p w:rsidR="00C34F0D" w:rsidRDefault="00C34F0D">
      <w:pPr>
        <w:sectPr w:rsidR="00C34F0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_GoBack"/>
      <w:bookmarkEnd w:id="7"/>
    </w:p>
    <w:p w:rsidR="00C34F0D" w:rsidRDefault="00C34F0D">
      <w:pPr>
        <w:sectPr w:rsidR="00C34F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4F0D" w:rsidRDefault="00C34F0D" w:rsidP="00F53939">
      <w:pPr>
        <w:spacing w:after="0"/>
        <w:sectPr w:rsidR="00C34F0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10550181"/>
      <w:bookmarkEnd w:id="6"/>
    </w:p>
    <w:p w:rsidR="00C34F0D" w:rsidRDefault="00C34F0D">
      <w:pPr>
        <w:sectPr w:rsidR="00C34F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4F0D" w:rsidRDefault="004D0A50">
      <w:pPr>
        <w:spacing w:after="0"/>
        <w:ind w:left="120"/>
      </w:pPr>
      <w:bookmarkStart w:id="9" w:name="block-1055018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C34F0D" w:rsidRDefault="004D0A5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34F0D" w:rsidRDefault="004D0A5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34F0D" w:rsidRDefault="004D0A5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C34F0D" w:rsidRDefault="004D0A5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C34F0D" w:rsidRDefault="004D0A5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34F0D" w:rsidRDefault="004D0A5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34F0D" w:rsidRDefault="00C34F0D">
      <w:pPr>
        <w:spacing w:after="0"/>
        <w:ind w:left="120"/>
      </w:pPr>
    </w:p>
    <w:p w:rsidR="00C34F0D" w:rsidRPr="00F53939" w:rsidRDefault="004D0A50">
      <w:pPr>
        <w:spacing w:after="0" w:line="480" w:lineRule="auto"/>
        <w:ind w:left="120"/>
        <w:rPr>
          <w:lang w:val="ru-RU"/>
        </w:rPr>
      </w:pPr>
      <w:r w:rsidRPr="00F5393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34F0D" w:rsidRDefault="004D0A5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C34F0D" w:rsidRDefault="00C34F0D">
      <w:pPr>
        <w:sectPr w:rsidR="00C34F0D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4D0A50" w:rsidRDefault="004D0A50"/>
    <w:sectPr w:rsidR="004D0A5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B9206B"/>
    <w:multiLevelType w:val="multilevel"/>
    <w:tmpl w:val="E4DA39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FFA26BC"/>
    <w:multiLevelType w:val="multilevel"/>
    <w:tmpl w:val="5288AF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CC1252"/>
    <w:multiLevelType w:val="multilevel"/>
    <w:tmpl w:val="15DE5A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4B33B71"/>
    <w:multiLevelType w:val="multilevel"/>
    <w:tmpl w:val="582ABC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34F0D"/>
    <w:rsid w:val="004D0A50"/>
    <w:rsid w:val="00C34F0D"/>
    <w:rsid w:val="00F53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22622"/>
  <w15:docId w15:val="{6FE15476-3C91-48F0-B099-843E9C255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9762</Words>
  <Characters>55645</Characters>
  <Application>Microsoft Office Word</Application>
  <DocSecurity>0</DocSecurity>
  <Lines>463</Lines>
  <Paragraphs>130</Paragraphs>
  <ScaleCrop>false</ScaleCrop>
  <Company/>
  <LinksUpToDate>false</LinksUpToDate>
  <CharactersWithSpaces>65277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2</cp:revision>
  <dcterms:created xsi:type="dcterms:W3CDTF">2023-08-31T12:08:00Z</dcterms:created>
  <dcterms:modified xsi:type="dcterms:W3CDTF">2023-08-31T12:09:00Z</dcterms:modified>
</cp:coreProperties>
</file>